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Borders>
          <w:top w:val="double" w:sz="4" w:space="0" w:color="000000" w:themeColor="text1"/>
          <w:left w:val="double" w:sz="4" w:space="0" w:color="000000" w:themeColor="text1"/>
          <w:bottom w:val="double" w:sz="4" w:space="0" w:color="000000" w:themeColor="text1"/>
          <w:right w:val="double" w:sz="4" w:space="0" w:color="000000" w:themeColor="text1"/>
        </w:tblBorders>
        <w:tblCellMar>
          <w:left w:w="0" w:type="dxa"/>
          <w:right w:w="0" w:type="dxa"/>
        </w:tblCellMar>
        <w:tblLook w:val="04A0" w:firstRow="1" w:lastRow="0" w:firstColumn="1" w:lastColumn="0" w:noHBand="0" w:noVBand="1"/>
      </w:tblPr>
      <w:tblGrid>
        <w:gridCol w:w="4881"/>
        <w:gridCol w:w="214"/>
        <w:gridCol w:w="3512"/>
        <w:gridCol w:w="1743"/>
      </w:tblGrid>
      <w:tr w:rsidR="004D2791" w:rsidRPr="004D2791" w:rsidTr="00076861">
        <w:trPr>
          <w:trHeight w:val="315"/>
        </w:trPr>
        <w:tc>
          <w:tcPr>
            <w:tcW w:w="0" w:type="auto"/>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jc w:val="center"/>
              <w:rPr>
                <w:rFonts w:ascii="Times New Roman" w:eastAsia="Times New Roman" w:hAnsi="Times New Roman" w:cs="Times New Roman"/>
                <w:b/>
                <w:bCs/>
                <w:color w:val="FFFFFF"/>
                <w:sz w:val="26"/>
                <w:szCs w:val="26"/>
              </w:rPr>
            </w:pPr>
            <w:r w:rsidRPr="004D2791">
              <w:rPr>
                <w:rFonts w:ascii="Times New Roman" w:eastAsia="Times New Roman" w:hAnsi="Times New Roman" w:cs="Times New Roman"/>
                <w:b/>
                <w:bCs/>
                <w:color w:val="FFFFFF"/>
                <w:sz w:val="26"/>
                <w:szCs w:val="26"/>
              </w:rPr>
              <w:t>BẢN TIN QUẢN LÝ DOANH NGHIỆP</w:t>
            </w:r>
          </w:p>
        </w:tc>
        <w:tc>
          <w:tcPr>
            <w:tcW w:w="0" w:type="auto"/>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rPr>
                <w:rFonts w:ascii="Times New Roman" w:eastAsia="Times New Roman" w:hAnsi="Times New Roman" w:cs="Times New Roman"/>
                <w:sz w:val="26"/>
                <w:szCs w:val="26"/>
              </w:rPr>
            </w:pPr>
          </w:p>
        </w:tc>
        <w:tc>
          <w:tcPr>
            <w:tcW w:w="0" w:type="auto"/>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jc w:val="right"/>
              <w:rPr>
                <w:rFonts w:ascii="Times New Roman" w:eastAsia="Times New Roman" w:hAnsi="Times New Roman" w:cs="Times New Roman"/>
                <w:b/>
                <w:bCs/>
                <w:color w:val="FFFFFF" w:themeColor="background1"/>
                <w:sz w:val="26"/>
                <w:szCs w:val="26"/>
              </w:rPr>
            </w:pPr>
            <w:r w:rsidRPr="004D2791">
              <w:rPr>
                <w:rFonts w:ascii="Times New Roman" w:eastAsia="Times New Roman" w:hAnsi="Times New Roman" w:cs="Times New Roman"/>
                <w:b/>
                <w:bCs/>
                <w:color w:val="FFFFFF" w:themeColor="background1"/>
                <w:sz w:val="26"/>
                <w:szCs w:val="26"/>
              </w:rPr>
              <w:t>Danh mục</w:t>
            </w:r>
          </w:p>
        </w:tc>
        <w:tc>
          <w:tcPr>
            <w:tcW w:w="0" w:type="auto"/>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rPr>
                <w:rFonts w:ascii="Times New Roman" w:eastAsia="Times New Roman" w:hAnsi="Times New Roman" w:cs="Times New Roman"/>
                <w:b/>
                <w:color w:val="FFFFFF" w:themeColor="background1"/>
                <w:sz w:val="26"/>
                <w:szCs w:val="26"/>
              </w:rPr>
            </w:pPr>
            <w:r w:rsidRPr="004D2791">
              <w:rPr>
                <w:rFonts w:ascii="Times New Roman" w:eastAsia="Times New Roman" w:hAnsi="Times New Roman" w:cs="Times New Roman"/>
                <w:b/>
                <w:color w:val="FFFFFF" w:themeColor="background1"/>
                <w:sz w:val="26"/>
                <w:szCs w:val="26"/>
              </w:rPr>
              <w:t>Trang</w:t>
            </w:r>
          </w:p>
        </w:tc>
      </w:tr>
      <w:tr w:rsidR="004D2791" w:rsidRPr="004D2791" w:rsidTr="00076861">
        <w:trPr>
          <w:trHeight w:val="315"/>
        </w:trPr>
        <w:tc>
          <w:tcPr>
            <w:tcW w:w="0" w:type="auto"/>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jc w:val="center"/>
              <w:rPr>
                <w:rFonts w:ascii="Times New Roman" w:eastAsia="Times New Roman" w:hAnsi="Times New Roman" w:cs="Times New Roman"/>
                <w:b/>
                <w:bCs/>
                <w:color w:val="FFFFFF"/>
                <w:sz w:val="26"/>
                <w:szCs w:val="26"/>
              </w:rPr>
            </w:pPr>
            <w:r w:rsidRPr="004D2791">
              <w:rPr>
                <w:rFonts w:ascii="Times New Roman" w:eastAsia="Times New Roman" w:hAnsi="Times New Roman" w:cs="Times New Roman"/>
                <w:b/>
                <w:bCs/>
                <w:color w:val="FFFFFF"/>
                <w:sz w:val="26"/>
                <w:szCs w:val="26"/>
              </w:rPr>
              <w:t>Số 1319</w:t>
            </w:r>
          </w:p>
        </w:tc>
        <w:tc>
          <w:tcPr>
            <w:tcW w:w="0" w:type="auto"/>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rPr>
                <w:rFonts w:ascii="Times New Roman" w:eastAsia="Times New Roman" w:hAnsi="Times New Roman" w:cs="Times New Roman"/>
                <w:sz w:val="26"/>
                <w:szCs w:val="26"/>
              </w:rPr>
            </w:pPr>
          </w:p>
        </w:tc>
        <w:tc>
          <w:tcPr>
            <w:tcW w:w="0" w:type="auto"/>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jc w:val="right"/>
              <w:rPr>
                <w:rFonts w:ascii="Times New Roman" w:eastAsia="Times New Roman" w:hAnsi="Times New Roman" w:cs="Times New Roman"/>
                <w:color w:val="FFFFFF"/>
                <w:sz w:val="26"/>
                <w:szCs w:val="26"/>
              </w:rPr>
            </w:pPr>
            <w:r w:rsidRPr="004D2791">
              <w:rPr>
                <w:rFonts w:ascii="Times New Roman" w:eastAsia="Times New Roman" w:hAnsi="Times New Roman" w:cs="Times New Roman"/>
                <w:color w:val="FFFFFF"/>
                <w:sz w:val="26"/>
                <w:szCs w:val="26"/>
              </w:rPr>
              <w:t>Văn bản pháp luật</w:t>
            </w:r>
          </w:p>
        </w:tc>
        <w:tc>
          <w:tcPr>
            <w:tcW w:w="0" w:type="auto"/>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rPr>
                <w:rFonts w:ascii="Times New Roman" w:eastAsia="Times New Roman" w:hAnsi="Times New Roman" w:cs="Times New Roman"/>
                <w:color w:val="FFFFFF"/>
                <w:sz w:val="26"/>
                <w:szCs w:val="26"/>
              </w:rPr>
            </w:pPr>
            <w:r w:rsidRPr="004D2791">
              <w:rPr>
                <w:rFonts w:ascii="Times New Roman" w:eastAsia="Times New Roman" w:hAnsi="Times New Roman" w:cs="Times New Roman"/>
                <w:color w:val="FFFFFF"/>
                <w:sz w:val="26"/>
                <w:szCs w:val="26"/>
              </w:rPr>
              <w:t>1</w:t>
            </w:r>
          </w:p>
        </w:tc>
      </w:tr>
      <w:tr w:rsidR="004D2791" w:rsidRPr="004D2791" w:rsidTr="00076861">
        <w:trPr>
          <w:trHeight w:val="315"/>
        </w:trPr>
        <w:tc>
          <w:tcPr>
            <w:tcW w:w="0" w:type="auto"/>
            <w:tcBorders>
              <w:bottom w:val="double" w:sz="4" w:space="0" w:color="000000" w:themeColor="text1"/>
            </w:tcBorders>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jc w:val="center"/>
              <w:rPr>
                <w:rFonts w:ascii="Times New Roman" w:eastAsia="Times New Roman" w:hAnsi="Times New Roman" w:cs="Times New Roman"/>
                <w:b/>
                <w:bCs/>
                <w:color w:val="FFFFFF"/>
                <w:sz w:val="26"/>
                <w:szCs w:val="26"/>
              </w:rPr>
            </w:pPr>
            <w:r w:rsidRPr="004D2791">
              <w:rPr>
                <w:rFonts w:ascii="Times New Roman" w:eastAsia="Times New Roman" w:hAnsi="Times New Roman" w:cs="Times New Roman"/>
                <w:b/>
                <w:bCs/>
                <w:color w:val="FFFFFF"/>
                <w:sz w:val="26"/>
                <w:szCs w:val="26"/>
              </w:rPr>
              <w:t>(01/04/2019-13/04/2019)</w:t>
            </w:r>
          </w:p>
        </w:tc>
        <w:tc>
          <w:tcPr>
            <w:tcW w:w="0" w:type="auto"/>
            <w:tcBorders>
              <w:bottom w:val="double" w:sz="4" w:space="0" w:color="000000" w:themeColor="text1"/>
            </w:tcBorders>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rPr>
                <w:rFonts w:ascii="Times New Roman" w:eastAsia="Times New Roman" w:hAnsi="Times New Roman" w:cs="Times New Roman"/>
                <w:sz w:val="26"/>
                <w:szCs w:val="26"/>
              </w:rPr>
            </w:pPr>
          </w:p>
        </w:tc>
        <w:tc>
          <w:tcPr>
            <w:tcW w:w="0" w:type="auto"/>
            <w:tcBorders>
              <w:bottom w:val="double" w:sz="4" w:space="0" w:color="000000" w:themeColor="text1"/>
            </w:tcBorders>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jc w:val="right"/>
              <w:rPr>
                <w:rFonts w:ascii="Times New Roman" w:eastAsia="Times New Roman" w:hAnsi="Times New Roman" w:cs="Times New Roman"/>
                <w:color w:val="FFFFFF"/>
                <w:sz w:val="26"/>
                <w:szCs w:val="26"/>
              </w:rPr>
            </w:pPr>
            <w:r w:rsidRPr="004D2791">
              <w:rPr>
                <w:rFonts w:ascii="Times New Roman" w:eastAsia="Times New Roman" w:hAnsi="Times New Roman" w:cs="Times New Roman"/>
                <w:color w:val="FFFFFF"/>
                <w:sz w:val="26"/>
                <w:szCs w:val="26"/>
              </w:rPr>
              <w:t>Vấn đề cần lưu ý</w:t>
            </w:r>
          </w:p>
        </w:tc>
        <w:tc>
          <w:tcPr>
            <w:tcW w:w="0" w:type="auto"/>
            <w:tcBorders>
              <w:bottom w:val="double" w:sz="4" w:space="0" w:color="000000" w:themeColor="text1"/>
            </w:tcBorders>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rPr>
                <w:rFonts w:ascii="Times New Roman" w:eastAsia="Times New Roman" w:hAnsi="Times New Roman" w:cs="Times New Roman"/>
                <w:color w:val="FFFFFF"/>
                <w:sz w:val="26"/>
                <w:szCs w:val="26"/>
              </w:rPr>
            </w:pPr>
            <w:r w:rsidRPr="004D2791">
              <w:rPr>
                <w:rFonts w:ascii="Times New Roman" w:eastAsia="Times New Roman" w:hAnsi="Times New Roman" w:cs="Times New Roman"/>
                <w:color w:val="FFFFFF"/>
                <w:sz w:val="26"/>
                <w:szCs w:val="26"/>
              </w:rPr>
              <w:t>2</w:t>
            </w:r>
          </w:p>
        </w:tc>
      </w:tr>
      <w:tr w:rsidR="004D2791" w:rsidRPr="004D2791" w:rsidTr="00076861">
        <w:trPr>
          <w:trHeight w:val="555"/>
        </w:trPr>
        <w:tc>
          <w:tcPr>
            <w:tcW w:w="0" w:type="auto"/>
            <w:gridSpan w:val="4"/>
            <w:tcBorders>
              <w:top w:val="double" w:sz="4" w:space="0" w:color="000000" w:themeColor="text1"/>
              <w:bottom w:val="nil"/>
            </w:tcBorders>
            <w:shd w:val="clear" w:color="auto" w:fill="CC0000"/>
            <w:tcMar>
              <w:top w:w="30" w:type="dxa"/>
              <w:left w:w="45" w:type="dxa"/>
              <w:bottom w:w="30" w:type="dxa"/>
              <w:right w:w="45" w:type="dxa"/>
            </w:tcMar>
            <w:vAlign w:val="center"/>
            <w:hideMark/>
          </w:tcPr>
          <w:p w:rsidR="004D2791" w:rsidRPr="004D2791" w:rsidRDefault="004D2791" w:rsidP="00076861">
            <w:pPr>
              <w:spacing w:after="0" w:line="240" w:lineRule="auto"/>
              <w:jc w:val="center"/>
              <w:rPr>
                <w:rFonts w:ascii="Times New Roman" w:eastAsia="Times New Roman" w:hAnsi="Times New Roman" w:cs="Times New Roman"/>
                <w:b/>
                <w:bCs/>
                <w:color w:val="FFFFFF"/>
                <w:sz w:val="26"/>
                <w:szCs w:val="26"/>
              </w:rPr>
            </w:pPr>
            <w:r w:rsidRPr="004D2791">
              <w:rPr>
                <w:rFonts w:ascii="Times New Roman" w:eastAsia="Times New Roman" w:hAnsi="Times New Roman" w:cs="Times New Roman"/>
                <w:b/>
                <w:bCs/>
                <w:color w:val="FFFFFF"/>
                <w:sz w:val="26"/>
                <w:szCs w:val="26"/>
              </w:rPr>
              <w:t xml:space="preserve">VĂN BẢN PHÁP LUẬT LĨNH VỰC </w:t>
            </w:r>
            <w:r w:rsidR="00076861">
              <w:rPr>
                <w:rFonts w:ascii="Times New Roman" w:eastAsia="Times New Roman" w:hAnsi="Times New Roman" w:cs="Times New Roman"/>
                <w:b/>
                <w:bCs/>
                <w:color w:val="FFFFFF"/>
                <w:sz w:val="26"/>
                <w:szCs w:val="26"/>
              </w:rPr>
              <w:t>QUẢN LÝ DOANH NGHIỆP</w:t>
            </w:r>
            <w:bookmarkStart w:id="0" w:name="_GoBack"/>
            <w:bookmarkEnd w:id="0"/>
          </w:p>
        </w:tc>
      </w:tr>
      <w:tr w:rsidR="00076861" w:rsidRPr="004D2791" w:rsidTr="00076861">
        <w:trPr>
          <w:trHeight w:val="315"/>
        </w:trPr>
        <w:tc>
          <w:tcPr>
            <w:tcW w:w="0" w:type="auto"/>
            <w:tcBorders>
              <w:top w:val="nil"/>
              <w:left w:val="nil"/>
              <w:bottom w:val="dashSmallGap" w:sz="4" w:space="0" w:color="auto"/>
              <w:right w:val="dashSmallGap" w:sz="4" w:space="0" w:color="auto"/>
            </w:tcBorders>
            <w:shd w:val="clear" w:color="auto" w:fill="6AA84F"/>
            <w:tcMar>
              <w:top w:w="30" w:type="dxa"/>
              <w:left w:w="45" w:type="dxa"/>
              <w:bottom w:w="30" w:type="dxa"/>
              <w:right w:w="45" w:type="dxa"/>
            </w:tcMar>
            <w:vAlign w:val="center"/>
            <w:hideMark/>
          </w:tcPr>
          <w:p w:rsidR="004D2791" w:rsidRPr="004D2791" w:rsidRDefault="004D2791" w:rsidP="004D2791">
            <w:pPr>
              <w:spacing w:after="0" w:line="240" w:lineRule="auto"/>
              <w:rPr>
                <w:rFonts w:ascii="Times New Roman" w:eastAsia="Times New Roman" w:hAnsi="Times New Roman" w:cs="Times New Roman"/>
                <w:color w:val="FFFFFF"/>
                <w:sz w:val="26"/>
                <w:szCs w:val="26"/>
              </w:rPr>
            </w:pPr>
            <w:r w:rsidRPr="004D2791">
              <w:rPr>
                <w:rFonts w:ascii="Times New Roman" w:eastAsia="Times New Roman" w:hAnsi="Times New Roman" w:cs="Times New Roman"/>
                <w:color w:val="FFFFFF"/>
                <w:sz w:val="26"/>
                <w:szCs w:val="26"/>
              </w:rPr>
              <w:t>Thông tư 03/2019/TT-NHNN sửa đổi Thông tư 32/2013/TT-NHNN có hiệu lực từ 13/05/2019 bởi Ngân hàng Nhà nước</w:t>
            </w:r>
          </w:p>
        </w:tc>
        <w:tc>
          <w:tcPr>
            <w:tcW w:w="0" w:type="auto"/>
            <w:gridSpan w:val="3"/>
            <w:tcBorders>
              <w:top w:val="nil"/>
              <w:left w:val="dashSmallGap" w:sz="4" w:space="0" w:color="auto"/>
              <w:bottom w:val="dashSmallGap" w:sz="4" w:space="0" w:color="auto"/>
              <w:right w:val="nil"/>
            </w:tcBorders>
            <w:shd w:val="clear" w:color="auto" w:fill="FFFFFF"/>
            <w:tcMar>
              <w:top w:w="30" w:type="dxa"/>
              <w:left w:w="45" w:type="dxa"/>
              <w:bottom w:w="30" w:type="dxa"/>
              <w:right w:w="45" w:type="dxa"/>
            </w:tcMar>
            <w:vAlign w:val="center"/>
            <w:hideMark/>
          </w:tcPr>
          <w:p w:rsidR="004D2791" w:rsidRPr="004D2791" w:rsidRDefault="004D2791" w:rsidP="004D2791">
            <w:pPr>
              <w:spacing w:after="0" w:line="240" w:lineRule="auto"/>
              <w:jc w:val="both"/>
              <w:rPr>
                <w:rFonts w:ascii="Times New Roman" w:eastAsia="Times New Roman" w:hAnsi="Times New Roman" w:cs="Times New Roman"/>
                <w:color w:val="000000"/>
                <w:sz w:val="26"/>
                <w:szCs w:val="26"/>
              </w:rPr>
            </w:pPr>
            <w:r w:rsidRPr="004D2791">
              <w:rPr>
                <w:rFonts w:ascii="Times New Roman" w:eastAsia="Times New Roman" w:hAnsi="Times New Roman" w:cs="Times New Roman"/>
                <w:color w:val="000000"/>
                <w:sz w:val="26"/>
                <w:szCs w:val="26"/>
              </w:rPr>
              <w:t>HƯỚNG DẪN THỰC HIỆN QUY ĐỊNH HẠN CHẾ SỬ DỤNG NGOẠI HỐI TRÊN LÃNH THỔ VIỆT NAM</w:t>
            </w:r>
          </w:p>
        </w:tc>
      </w:tr>
      <w:tr w:rsidR="00076861" w:rsidRPr="004D2791" w:rsidTr="00076861">
        <w:trPr>
          <w:trHeight w:val="315"/>
        </w:trPr>
        <w:tc>
          <w:tcPr>
            <w:tcW w:w="0" w:type="auto"/>
            <w:tcBorders>
              <w:top w:val="dashSmallGap" w:sz="4" w:space="0" w:color="auto"/>
              <w:left w:val="nil"/>
              <w:bottom w:val="nil"/>
              <w:right w:val="dashSmallGap" w:sz="4" w:space="0" w:color="auto"/>
            </w:tcBorders>
            <w:shd w:val="clear" w:color="auto" w:fill="6AA84F"/>
            <w:tcMar>
              <w:top w:w="30" w:type="dxa"/>
              <w:left w:w="45" w:type="dxa"/>
              <w:bottom w:w="30" w:type="dxa"/>
              <w:right w:w="45" w:type="dxa"/>
            </w:tcMar>
            <w:vAlign w:val="center"/>
            <w:hideMark/>
          </w:tcPr>
          <w:p w:rsidR="004D2791" w:rsidRPr="004D2791" w:rsidRDefault="004D2791" w:rsidP="004D2791">
            <w:pPr>
              <w:spacing w:after="0" w:line="240" w:lineRule="auto"/>
              <w:rPr>
                <w:rFonts w:ascii="Times New Roman" w:eastAsia="Times New Roman" w:hAnsi="Times New Roman" w:cs="Times New Roman"/>
                <w:color w:val="FFFFFF"/>
                <w:sz w:val="26"/>
                <w:szCs w:val="26"/>
              </w:rPr>
            </w:pPr>
            <w:r w:rsidRPr="004D2791">
              <w:rPr>
                <w:rFonts w:ascii="Times New Roman" w:eastAsia="Times New Roman" w:hAnsi="Times New Roman" w:cs="Times New Roman"/>
                <w:color w:val="FFFFFF"/>
                <w:sz w:val="26"/>
                <w:szCs w:val="26"/>
              </w:rPr>
              <w:t>Công văn 2739/VPCP-ĐMDN ngày 05/04/2019 do Văn phòng Chính phủ ban hành ban hành</w:t>
            </w:r>
          </w:p>
        </w:tc>
        <w:tc>
          <w:tcPr>
            <w:tcW w:w="0" w:type="auto"/>
            <w:gridSpan w:val="3"/>
            <w:tcBorders>
              <w:top w:val="dashSmallGap" w:sz="4" w:space="0" w:color="auto"/>
              <w:left w:val="dashSmallGap" w:sz="4" w:space="0" w:color="auto"/>
              <w:bottom w:val="nil"/>
              <w:right w:val="nil"/>
            </w:tcBorders>
            <w:shd w:val="clear" w:color="auto" w:fill="FFFFFF"/>
            <w:tcMar>
              <w:top w:w="30" w:type="dxa"/>
              <w:left w:w="45" w:type="dxa"/>
              <w:bottom w:w="30" w:type="dxa"/>
              <w:right w:w="45" w:type="dxa"/>
            </w:tcMar>
            <w:vAlign w:val="center"/>
            <w:hideMark/>
          </w:tcPr>
          <w:p w:rsidR="004D2791" w:rsidRPr="004D2791" w:rsidRDefault="004D2791" w:rsidP="004D2791">
            <w:pPr>
              <w:spacing w:after="0" w:line="240" w:lineRule="auto"/>
              <w:jc w:val="both"/>
              <w:rPr>
                <w:rFonts w:ascii="Times New Roman" w:eastAsia="Times New Roman" w:hAnsi="Times New Roman" w:cs="Times New Roman"/>
                <w:color w:val="000000"/>
                <w:sz w:val="26"/>
                <w:szCs w:val="26"/>
              </w:rPr>
            </w:pPr>
            <w:r w:rsidRPr="004D2791">
              <w:rPr>
                <w:rFonts w:ascii="Times New Roman" w:eastAsia="Times New Roman" w:hAnsi="Times New Roman" w:cs="Times New Roman"/>
                <w:color w:val="000000"/>
                <w:sz w:val="26"/>
                <w:szCs w:val="26"/>
              </w:rPr>
              <w:t xml:space="preserve">QUY ĐỊNH VỀ QUẢN TRỊ DOANH NGHIỆP TẠI LUẬT DOANH NGHIỆP CHƯA ĐƯỢC THỰC THI </w:t>
            </w:r>
          </w:p>
        </w:tc>
      </w:tr>
      <w:tr w:rsidR="004D2791" w:rsidRPr="004D2791" w:rsidTr="00076861">
        <w:trPr>
          <w:trHeight w:val="615"/>
        </w:trPr>
        <w:tc>
          <w:tcPr>
            <w:tcW w:w="0" w:type="auto"/>
            <w:gridSpan w:val="4"/>
            <w:tcBorders>
              <w:top w:val="nil"/>
              <w:bottom w:val="double" w:sz="4" w:space="0" w:color="000000" w:themeColor="text1"/>
            </w:tcBorders>
            <w:shd w:val="clear" w:color="auto" w:fill="CC0000"/>
            <w:tcMar>
              <w:top w:w="30" w:type="dxa"/>
              <w:left w:w="45" w:type="dxa"/>
              <w:bottom w:w="30" w:type="dxa"/>
              <w:right w:w="45" w:type="dxa"/>
            </w:tcMar>
            <w:vAlign w:val="center"/>
            <w:hideMark/>
          </w:tcPr>
          <w:p w:rsidR="004D2791" w:rsidRPr="004D2791" w:rsidRDefault="004D2791" w:rsidP="004D2791">
            <w:pPr>
              <w:spacing w:after="0" w:line="240" w:lineRule="auto"/>
              <w:jc w:val="center"/>
              <w:rPr>
                <w:rFonts w:ascii="Times New Roman" w:eastAsia="Times New Roman" w:hAnsi="Times New Roman" w:cs="Times New Roman"/>
                <w:b/>
                <w:bCs/>
                <w:color w:val="FFFFFF"/>
                <w:sz w:val="26"/>
                <w:szCs w:val="26"/>
              </w:rPr>
            </w:pPr>
            <w:r w:rsidRPr="004D2791">
              <w:rPr>
                <w:rFonts w:ascii="Times New Roman" w:eastAsia="Times New Roman" w:hAnsi="Times New Roman" w:cs="Times New Roman"/>
                <w:b/>
                <w:bCs/>
                <w:color w:val="FFFFFF"/>
                <w:sz w:val="26"/>
                <w:szCs w:val="26"/>
              </w:rPr>
              <w:t>NHỮNG VẤN ĐỀ CẦN LƯU Ý</w:t>
            </w:r>
          </w:p>
        </w:tc>
      </w:tr>
      <w:tr w:rsidR="004D2791" w:rsidRPr="004D2791" w:rsidTr="00076861">
        <w:trPr>
          <w:trHeight w:val="315"/>
        </w:trPr>
        <w:tc>
          <w:tcPr>
            <w:tcW w:w="0" w:type="auto"/>
            <w:tcBorders>
              <w:top w:val="double" w:sz="4" w:space="0" w:color="000000" w:themeColor="text1"/>
              <w:bottom w:val="double" w:sz="4" w:space="0" w:color="000000" w:themeColor="text1"/>
              <w:right w:val="dashSmallGap" w:sz="4" w:space="0" w:color="auto"/>
            </w:tcBorders>
            <w:shd w:val="clear" w:color="auto" w:fill="6AA84F"/>
            <w:tcMar>
              <w:top w:w="30" w:type="dxa"/>
              <w:left w:w="45" w:type="dxa"/>
              <w:bottom w:w="30" w:type="dxa"/>
              <w:right w:w="45" w:type="dxa"/>
            </w:tcMar>
            <w:vAlign w:val="center"/>
            <w:hideMark/>
          </w:tcPr>
          <w:p w:rsidR="004D2791" w:rsidRPr="004D2791" w:rsidRDefault="004D2791" w:rsidP="004D2791">
            <w:pPr>
              <w:spacing w:after="0" w:line="240" w:lineRule="auto"/>
              <w:rPr>
                <w:rFonts w:ascii="Times New Roman" w:eastAsia="Times New Roman" w:hAnsi="Times New Roman" w:cs="Times New Roman"/>
                <w:color w:val="FFFFFF"/>
                <w:sz w:val="26"/>
                <w:szCs w:val="26"/>
              </w:rPr>
            </w:pPr>
            <w:r w:rsidRPr="004D2791">
              <w:rPr>
                <w:rFonts w:ascii="Times New Roman" w:eastAsia="Times New Roman" w:hAnsi="Times New Roman" w:cs="Times New Roman"/>
                <w:color w:val="FFFFFF"/>
                <w:sz w:val="26"/>
                <w:szCs w:val="26"/>
              </w:rPr>
              <w:t>THÔNG TƯ 03/2019/TT-NHNN BAN HÀNH NGÀY 29/03/2019 CÓ HIỆU LỰC TỪ 13/05/2019 BỞI NHNN VIỆT NAM</w:t>
            </w:r>
          </w:p>
        </w:tc>
        <w:tc>
          <w:tcPr>
            <w:tcW w:w="0" w:type="auto"/>
            <w:gridSpan w:val="3"/>
            <w:tcBorders>
              <w:top w:val="double" w:sz="4" w:space="0" w:color="000000" w:themeColor="text1"/>
              <w:left w:val="dashSmallGap" w:sz="4" w:space="0" w:color="auto"/>
              <w:bottom w:val="double" w:sz="4" w:space="0" w:color="000000" w:themeColor="text1"/>
            </w:tcBorders>
            <w:shd w:val="clear" w:color="auto" w:fill="F3F3F3"/>
            <w:tcMar>
              <w:top w:w="30" w:type="dxa"/>
              <w:left w:w="45" w:type="dxa"/>
              <w:bottom w:w="30" w:type="dxa"/>
              <w:right w:w="45" w:type="dxa"/>
            </w:tcMar>
            <w:vAlign w:val="center"/>
            <w:hideMark/>
          </w:tcPr>
          <w:p w:rsidR="004D2791" w:rsidRPr="004D2791" w:rsidRDefault="004D2791" w:rsidP="004D2791">
            <w:pPr>
              <w:spacing w:after="0" w:line="240" w:lineRule="auto"/>
              <w:rPr>
                <w:rFonts w:ascii="Times New Roman" w:eastAsia="Times New Roman" w:hAnsi="Times New Roman" w:cs="Times New Roman"/>
                <w:sz w:val="26"/>
                <w:szCs w:val="26"/>
              </w:rPr>
            </w:pPr>
            <w:r w:rsidRPr="004D2791">
              <w:rPr>
                <w:rFonts w:ascii="Times New Roman" w:eastAsia="Times New Roman" w:hAnsi="Times New Roman" w:cs="Times New Roman"/>
                <w:sz w:val="26"/>
                <w:szCs w:val="26"/>
              </w:rPr>
              <w:t xml:space="preserve">Theo đó, nhà đầu tư nước ngoài sẽ được dùng ngoại tệ để đặt cọc, ký quỹ khi tham gia đấu giá mua phần vốn nhà nước trong các trường hợp: </w:t>
            </w:r>
            <w:r w:rsidRPr="004D2791">
              <w:rPr>
                <w:rFonts w:ascii="Times New Roman" w:eastAsia="Times New Roman" w:hAnsi="Times New Roman" w:cs="Times New Roman"/>
                <w:sz w:val="26"/>
                <w:szCs w:val="26"/>
              </w:rPr>
              <w:br/>
              <w:t>- Mua cổ phần của DNNN cổ phần hóa (Thủ tướng phê duyệt)</w:t>
            </w:r>
            <w:proofErr w:type="gramStart"/>
            <w:r w:rsidRPr="004D2791">
              <w:rPr>
                <w:rFonts w:ascii="Times New Roman" w:eastAsia="Times New Roman" w:hAnsi="Times New Roman" w:cs="Times New Roman"/>
                <w:sz w:val="26"/>
                <w:szCs w:val="26"/>
              </w:rPr>
              <w:t>;</w:t>
            </w:r>
            <w:proofErr w:type="gramEnd"/>
            <w:r w:rsidRPr="004D2791">
              <w:rPr>
                <w:rFonts w:ascii="Times New Roman" w:eastAsia="Times New Roman" w:hAnsi="Times New Roman" w:cs="Times New Roman"/>
                <w:sz w:val="26"/>
                <w:szCs w:val="26"/>
              </w:rPr>
              <w:br/>
              <w:t>- Mua phần vốn nhà nước tại DNNN thực hiện thoái vốn (Thủ tướng phê duyệt);</w:t>
            </w:r>
            <w:r w:rsidRPr="004D2791">
              <w:rPr>
                <w:rFonts w:ascii="Times New Roman" w:eastAsia="Times New Roman" w:hAnsi="Times New Roman" w:cs="Times New Roman"/>
                <w:sz w:val="26"/>
                <w:szCs w:val="26"/>
              </w:rPr>
              <w:br/>
              <w:t>- Mua phần vốn mà DNNN đầu tư vào DN khác đang thoái vốn (Thủ tướng phê duyệt).</w:t>
            </w:r>
            <w:r w:rsidRPr="004D2791">
              <w:rPr>
                <w:rFonts w:ascii="Times New Roman" w:eastAsia="Times New Roman" w:hAnsi="Times New Roman" w:cs="Times New Roman"/>
                <w:sz w:val="26"/>
                <w:szCs w:val="26"/>
              </w:rPr>
              <w:br/>
            </w:r>
            <w:r w:rsidRPr="004D2791">
              <w:rPr>
                <w:rFonts w:ascii="Times New Roman" w:eastAsia="Times New Roman" w:hAnsi="Times New Roman" w:cs="Times New Roman"/>
                <w:sz w:val="26"/>
                <w:szCs w:val="26"/>
                <w:u w:val="single"/>
              </w:rPr>
              <w:t>Chú ý:</w:t>
            </w:r>
            <w:r w:rsidRPr="004D2791">
              <w:rPr>
                <w:rFonts w:ascii="Times New Roman" w:eastAsia="Times New Roman" w:hAnsi="Times New Roman" w:cs="Times New Roman"/>
                <w:sz w:val="26"/>
                <w:szCs w:val="26"/>
              </w:rPr>
              <w:t xml:space="preserve"> Khi đấu giá không thành công, số ngoại tệ được chuyển về nước ngoài sau khi đã trừ đi các chi phí phát sinh.</w:t>
            </w:r>
          </w:p>
        </w:tc>
      </w:tr>
    </w:tbl>
    <w:p w:rsidR="00FF4476" w:rsidRDefault="00FF4476"/>
    <w:p w:rsidR="00575D85" w:rsidRPr="00FF4476" w:rsidRDefault="00FF4476" w:rsidP="00FF4476">
      <w:pPr>
        <w:tabs>
          <w:tab w:val="left" w:pos="1663"/>
        </w:tabs>
      </w:pPr>
      <w:r>
        <w:tab/>
      </w:r>
    </w:p>
    <w:sectPr w:rsidR="00575D85" w:rsidRPr="00FF4476" w:rsidSect="004E3BA6">
      <w:headerReference w:type="even" r:id="rId8"/>
      <w:headerReference w:type="default" r:id="rId9"/>
      <w:footerReference w:type="default" r:id="rId10"/>
      <w:headerReference w:type="first" r:id="rId11"/>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A6" w:rsidRDefault="00E443A6" w:rsidP="0070176B">
      <w:pPr>
        <w:spacing w:after="0" w:line="240" w:lineRule="auto"/>
      </w:pPr>
      <w:r>
        <w:separator/>
      </w:r>
    </w:p>
  </w:endnote>
  <w:endnote w:type="continuationSeparator" w:id="0">
    <w:p w:rsidR="00E443A6" w:rsidRDefault="00E443A6" w:rsidP="0070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Pr="00120C48" w:rsidRDefault="001260B4" w:rsidP="00120C48">
    <w:pPr>
      <w:pStyle w:val="Footer"/>
      <w:snapToGrid w:val="0"/>
      <w:jc w:val="both"/>
      <w:rPr>
        <w:sz w:val="18"/>
      </w:rPr>
    </w:pPr>
    <w:r w:rsidRPr="00120C48">
      <w:rPr>
        <w:sz w:val="18"/>
      </w:rPr>
      <w:t xml:space="preserve">Bản tin này do Công ty cổ phần Tài Việt cung cấp và chỉ nhằm mục đích tham khảo. Bản tin được xây dựng dựa trên những nguồn thông tin đáng tin cậy mà Tài Việt thu thập được. Tài Việt không chịu trách nhiệm với bất kì tổn thất hay thiệt hại nào liên quan đến việc sử dụng những thông tin được cung cấp từ bản tin này. Để biết thêm chi tiết, Quý độc giả vui lòng liên hệ đường dây tư vấn số </w:t>
    </w:r>
    <w:r w:rsidRPr="00120C48">
      <w:rPr>
        <w:rFonts w:ascii="MS Mincho" w:eastAsia="MS Mincho" w:hAnsi="MS Mincho" w:cs="MS Mincho" w:hint="eastAsia"/>
        <w:noProof/>
        <w:sz w:val="18"/>
      </w:rPr>
      <w:drawing>
        <wp:inline distT="0" distB="0" distL="0" distR="0" wp14:anchorId="5177237B" wp14:editId="62991088">
          <wp:extent cx="228600" cy="149844"/>
          <wp:effectExtent l="0" t="0" r="0" b="0"/>
          <wp:docPr id="8" name="Picture 1" descr="C:\Users\hp\AppData\Local\Microsoft\Windows\Temporary Internet Files\Content.IE5\0KRFGCU1\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IE5\0KRFGCU1\1280px-Black_telephone_icon_from_DejaVu_Sans.svg[1].png"/>
                  <pic:cNvPicPr>
                    <a:picLocks noChangeAspect="1" noChangeArrowheads="1"/>
                  </pic:cNvPicPr>
                </pic:nvPicPr>
                <pic:blipFill>
                  <a:blip r:embed="rId1" cstate="print"/>
                  <a:srcRect/>
                  <a:stretch>
                    <a:fillRect/>
                  </a:stretch>
                </pic:blipFill>
                <pic:spPr bwMode="auto">
                  <a:xfrm flipH="1">
                    <a:off x="0" y="0"/>
                    <a:ext cx="232508" cy="152406"/>
                  </a:xfrm>
                  <a:prstGeom prst="rect">
                    <a:avLst/>
                  </a:prstGeom>
                  <a:noFill/>
                  <a:ln w="9525">
                    <a:noFill/>
                    <a:miter lim="800000"/>
                    <a:headEnd/>
                    <a:tailEnd/>
                  </a:ln>
                </pic:spPr>
              </pic:pic>
            </a:graphicData>
          </a:graphic>
        </wp:inline>
      </w:drawing>
    </w:r>
    <w:r>
      <w:rPr>
        <w:sz w:val="18"/>
      </w:rPr>
      <w:t xml:space="preserve"> 0225 3</w:t>
    </w:r>
    <w:r w:rsidRPr="00120C48">
      <w:rPr>
        <w:sz w:val="18"/>
      </w:rPr>
      <w:t>250 250 hoặc infotaiviet@gmail.com.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A6" w:rsidRDefault="00E443A6" w:rsidP="0070176B">
      <w:pPr>
        <w:spacing w:after="0" w:line="240" w:lineRule="auto"/>
      </w:pPr>
      <w:r>
        <w:separator/>
      </w:r>
    </w:p>
  </w:footnote>
  <w:footnote w:type="continuationSeparator" w:id="0">
    <w:p w:rsidR="00E443A6" w:rsidRDefault="00E443A6" w:rsidP="00701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Default="00E443A6">
    <w:r>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4" o:spid="_x0000_s2051" type="#_x0000_t136" style="position:absolute;margin-left:0;margin-top:0;width:568.25pt;height:154.95pt;rotation:315;z-index:-251653120;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p w:rsidR="001260B4" w:rsidRDefault="001260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Default="00E443A6" w:rsidP="0070176B">
    <w:pPr>
      <w:pStyle w:val="Header"/>
      <w:rPr>
        <w:rFonts w:ascii="Arial Black" w:hAnsi="Arial Black"/>
        <w:b/>
        <w:i/>
        <w:color w:val="FF0000"/>
      </w:rPr>
    </w:pPr>
    <w:bookmarkStart w:id="1" w:name="page1"/>
    <w:bookmarkEnd w:id="1"/>
    <w:r>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5" o:spid="_x0000_s2052" type="#_x0000_t136" style="position:absolute;margin-left:0;margin-top:0;width:568.25pt;height:154.95pt;rotation:315;z-index:-251651072;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p w:rsidR="001260B4" w:rsidRDefault="001260B4" w:rsidP="0070176B">
    <w:pPr>
      <w:pStyle w:val="Header"/>
      <w:rPr>
        <w:rFonts w:ascii="Arial Black" w:hAnsi="Arial Black"/>
        <w:b/>
        <w:i/>
        <w:color w:val="FF0000"/>
      </w:rPr>
    </w:pPr>
  </w:p>
  <w:p w:rsidR="001260B4" w:rsidRDefault="001260B4" w:rsidP="0070176B">
    <w:pPr>
      <w:pStyle w:val="Header"/>
      <w:rPr>
        <w:rFonts w:ascii="Arial Black" w:hAnsi="Arial Black"/>
        <w:b/>
        <w:i/>
        <w:color w:val="FF0000"/>
      </w:rPr>
    </w:pPr>
  </w:p>
  <w:p w:rsidR="001260B4" w:rsidRDefault="001260B4" w:rsidP="0070176B">
    <w:pPr>
      <w:pStyle w:val="Header"/>
      <w:jc w:val="right"/>
      <w:rPr>
        <w:rFonts w:ascii="Arial Black" w:hAnsi="Arial Black"/>
        <w:b/>
        <w:i/>
        <w:color w:val="FF0000"/>
      </w:rPr>
    </w:pPr>
    <w:r w:rsidRPr="0070176B">
      <w:rPr>
        <w:noProof/>
      </w:rPr>
      <w:drawing>
        <wp:anchor distT="0" distB="0" distL="114300" distR="114300" simplePos="0" relativeHeight="251659264" behindDoc="0" locked="0" layoutInCell="0" allowOverlap="1" wp14:anchorId="7FFB29B0" wp14:editId="617B479C">
          <wp:simplePos x="0" y="0"/>
          <wp:positionH relativeFrom="page">
            <wp:posOffset>1045029</wp:posOffset>
          </wp:positionH>
          <wp:positionV relativeFrom="page">
            <wp:posOffset>446314</wp:posOffset>
          </wp:positionV>
          <wp:extent cx="5791200" cy="80554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5794375" cy="810895"/>
                  </a:xfrm>
                  <a:prstGeom prst="rect">
                    <a:avLst/>
                  </a:prstGeom>
                  <a:noFill/>
                </pic:spPr>
              </pic:pic>
            </a:graphicData>
          </a:graphic>
        </wp:anchor>
      </w:drawing>
    </w:r>
    <w:r w:rsidRPr="0070176B">
      <w:rPr>
        <w:rFonts w:ascii="Arial Black" w:hAnsi="Arial Black"/>
        <w:b/>
        <w:i/>
        <w:color w:val="FF0000"/>
      </w:rPr>
      <w:t>YOU’RE SMOOTH, YOU’RE SAVING</w:t>
    </w:r>
  </w:p>
  <w:p w:rsidR="001260B4" w:rsidRPr="0070176B" w:rsidRDefault="001260B4" w:rsidP="007017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Default="00E443A6">
    <w:pPr>
      <w:pStyle w:val="Header"/>
    </w:pPr>
    <w:r>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3" o:spid="_x0000_s2050" type="#_x0000_t136" style="position:absolute;margin-left:0;margin-top:0;width:568.25pt;height:154.95pt;rotation:315;z-index:-251655168;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6B"/>
    <w:rsid w:val="00050083"/>
    <w:rsid w:val="00062AE1"/>
    <w:rsid w:val="00076861"/>
    <w:rsid w:val="00090FAD"/>
    <w:rsid w:val="000E6BA1"/>
    <w:rsid w:val="001037B8"/>
    <w:rsid w:val="00120C48"/>
    <w:rsid w:val="001260B4"/>
    <w:rsid w:val="00174E39"/>
    <w:rsid w:val="001A34C5"/>
    <w:rsid w:val="002010F5"/>
    <w:rsid w:val="00223E14"/>
    <w:rsid w:val="00266A70"/>
    <w:rsid w:val="003076FB"/>
    <w:rsid w:val="0031208C"/>
    <w:rsid w:val="00313EC8"/>
    <w:rsid w:val="003A443F"/>
    <w:rsid w:val="003C7A73"/>
    <w:rsid w:val="00444B56"/>
    <w:rsid w:val="004D2791"/>
    <w:rsid w:val="004E3BA6"/>
    <w:rsid w:val="00560E47"/>
    <w:rsid w:val="00575D85"/>
    <w:rsid w:val="005D4029"/>
    <w:rsid w:val="00686360"/>
    <w:rsid w:val="0070176B"/>
    <w:rsid w:val="00790092"/>
    <w:rsid w:val="007A56AC"/>
    <w:rsid w:val="007C1B52"/>
    <w:rsid w:val="008B32C5"/>
    <w:rsid w:val="008B46C9"/>
    <w:rsid w:val="00953FCF"/>
    <w:rsid w:val="00966446"/>
    <w:rsid w:val="00A87533"/>
    <w:rsid w:val="00AB776C"/>
    <w:rsid w:val="00AD71CB"/>
    <w:rsid w:val="00BA465D"/>
    <w:rsid w:val="00C71D0F"/>
    <w:rsid w:val="00C84366"/>
    <w:rsid w:val="00CB270F"/>
    <w:rsid w:val="00CC5D61"/>
    <w:rsid w:val="00CE430C"/>
    <w:rsid w:val="00D05FE3"/>
    <w:rsid w:val="00D23832"/>
    <w:rsid w:val="00D9133C"/>
    <w:rsid w:val="00DE0F07"/>
    <w:rsid w:val="00E443A6"/>
    <w:rsid w:val="00E47484"/>
    <w:rsid w:val="00E66576"/>
    <w:rsid w:val="00F937A5"/>
    <w:rsid w:val="00FF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6B"/>
  </w:style>
  <w:style w:type="paragraph" w:styleId="BalloonText">
    <w:name w:val="Balloon Text"/>
    <w:basedOn w:val="Normal"/>
    <w:link w:val="BalloonTextChar"/>
    <w:uiPriority w:val="99"/>
    <w:semiHidden/>
    <w:unhideWhenUsed/>
    <w:rsid w:val="0070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6B"/>
    <w:rPr>
      <w:rFonts w:ascii="Tahoma" w:hAnsi="Tahoma" w:cs="Tahoma"/>
      <w:sz w:val="16"/>
      <w:szCs w:val="16"/>
    </w:rPr>
  </w:style>
  <w:style w:type="table" w:styleId="TableGrid">
    <w:name w:val="Table Grid"/>
    <w:basedOn w:val="TableNormal"/>
    <w:uiPriority w:val="59"/>
    <w:rsid w:val="0070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476"/>
  </w:style>
  <w:style w:type="character" w:styleId="Hyperlink">
    <w:name w:val="Hyperlink"/>
    <w:basedOn w:val="DefaultParagraphFont"/>
    <w:uiPriority w:val="99"/>
    <w:unhideWhenUsed/>
    <w:rsid w:val="00FF44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6B"/>
  </w:style>
  <w:style w:type="paragraph" w:styleId="BalloonText">
    <w:name w:val="Balloon Text"/>
    <w:basedOn w:val="Normal"/>
    <w:link w:val="BalloonTextChar"/>
    <w:uiPriority w:val="99"/>
    <w:semiHidden/>
    <w:unhideWhenUsed/>
    <w:rsid w:val="0070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6B"/>
    <w:rPr>
      <w:rFonts w:ascii="Tahoma" w:hAnsi="Tahoma" w:cs="Tahoma"/>
      <w:sz w:val="16"/>
      <w:szCs w:val="16"/>
    </w:rPr>
  </w:style>
  <w:style w:type="table" w:styleId="TableGrid">
    <w:name w:val="Table Grid"/>
    <w:basedOn w:val="TableNormal"/>
    <w:uiPriority w:val="59"/>
    <w:rsid w:val="0070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476"/>
  </w:style>
  <w:style w:type="character" w:styleId="Hyperlink">
    <w:name w:val="Hyperlink"/>
    <w:basedOn w:val="DefaultParagraphFont"/>
    <w:uiPriority w:val="99"/>
    <w:unhideWhenUsed/>
    <w:rsid w:val="00FF4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729">
      <w:bodyDiv w:val="1"/>
      <w:marLeft w:val="0"/>
      <w:marRight w:val="0"/>
      <w:marTop w:val="0"/>
      <w:marBottom w:val="0"/>
      <w:divBdr>
        <w:top w:val="none" w:sz="0" w:space="0" w:color="auto"/>
        <w:left w:val="none" w:sz="0" w:space="0" w:color="auto"/>
        <w:bottom w:val="none" w:sz="0" w:space="0" w:color="auto"/>
        <w:right w:val="none" w:sz="0" w:space="0" w:color="auto"/>
      </w:divBdr>
    </w:div>
    <w:div w:id="138109023">
      <w:bodyDiv w:val="1"/>
      <w:marLeft w:val="0"/>
      <w:marRight w:val="0"/>
      <w:marTop w:val="0"/>
      <w:marBottom w:val="0"/>
      <w:divBdr>
        <w:top w:val="none" w:sz="0" w:space="0" w:color="auto"/>
        <w:left w:val="none" w:sz="0" w:space="0" w:color="auto"/>
        <w:bottom w:val="none" w:sz="0" w:space="0" w:color="auto"/>
        <w:right w:val="none" w:sz="0" w:space="0" w:color="auto"/>
      </w:divBdr>
    </w:div>
    <w:div w:id="217514340">
      <w:bodyDiv w:val="1"/>
      <w:marLeft w:val="0"/>
      <w:marRight w:val="0"/>
      <w:marTop w:val="0"/>
      <w:marBottom w:val="0"/>
      <w:divBdr>
        <w:top w:val="none" w:sz="0" w:space="0" w:color="auto"/>
        <w:left w:val="none" w:sz="0" w:space="0" w:color="auto"/>
        <w:bottom w:val="none" w:sz="0" w:space="0" w:color="auto"/>
        <w:right w:val="none" w:sz="0" w:space="0" w:color="auto"/>
      </w:divBdr>
    </w:div>
    <w:div w:id="220100622">
      <w:bodyDiv w:val="1"/>
      <w:marLeft w:val="0"/>
      <w:marRight w:val="0"/>
      <w:marTop w:val="0"/>
      <w:marBottom w:val="0"/>
      <w:divBdr>
        <w:top w:val="none" w:sz="0" w:space="0" w:color="auto"/>
        <w:left w:val="none" w:sz="0" w:space="0" w:color="auto"/>
        <w:bottom w:val="none" w:sz="0" w:space="0" w:color="auto"/>
        <w:right w:val="none" w:sz="0" w:space="0" w:color="auto"/>
      </w:divBdr>
    </w:div>
    <w:div w:id="299964172">
      <w:bodyDiv w:val="1"/>
      <w:marLeft w:val="0"/>
      <w:marRight w:val="0"/>
      <w:marTop w:val="0"/>
      <w:marBottom w:val="0"/>
      <w:divBdr>
        <w:top w:val="none" w:sz="0" w:space="0" w:color="auto"/>
        <w:left w:val="none" w:sz="0" w:space="0" w:color="auto"/>
        <w:bottom w:val="none" w:sz="0" w:space="0" w:color="auto"/>
        <w:right w:val="none" w:sz="0" w:space="0" w:color="auto"/>
      </w:divBdr>
    </w:div>
    <w:div w:id="321549395">
      <w:bodyDiv w:val="1"/>
      <w:marLeft w:val="0"/>
      <w:marRight w:val="0"/>
      <w:marTop w:val="0"/>
      <w:marBottom w:val="0"/>
      <w:divBdr>
        <w:top w:val="none" w:sz="0" w:space="0" w:color="auto"/>
        <w:left w:val="none" w:sz="0" w:space="0" w:color="auto"/>
        <w:bottom w:val="none" w:sz="0" w:space="0" w:color="auto"/>
        <w:right w:val="none" w:sz="0" w:space="0" w:color="auto"/>
      </w:divBdr>
    </w:div>
    <w:div w:id="356780459">
      <w:bodyDiv w:val="1"/>
      <w:marLeft w:val="0"/>
      <w:marRight w:val="0"/>
      <w:marTop w:val="0"/>
      <w:marBottom w:val="0"/>
      <w:divBdr>
        <w:top w:val="none" w:sz="0" w:space="0" w:color="auto"/>
        <w:left w:val="none" w:sz="0" w:space="0" w:color="auto"/>
        <w:bottom w:val="none" w:sz="0" w:space="0" w:color="auto"/>
        <w:right w:val="none" w:sz="0" w:space="0" w:color="auto"/>
      </w:divBdr>
    </w:div>
    <w:div w:id="692536754">
      <w:bodyDiv w:val="1"/>
      <w:marLeft w:val="0"/>
      <w:marRight w:val="0"/>
      <w:marTop w:val="0"/>
      <w:marBottom w:val="0"/>
      <w:divBdr>
        <w:top w:val="none" w:sz="0" w:space="0" w:color="auto"/>
        <w:left w:val="none" w:sz="0" w:space="0" w:color="auto"/>
        <w:bottom w:val="none" w:sz="0" w:space="0" w:color="auto"/>
        <w:right w:val="none" w:sz="0" w:space="0" w:color="auto"/>
      </w:divBdr>
    </w:div>
    <w:div w:id="753625727">
      <w:bodyDiv w:val="1"/>
      <w:marLeft w:val="0"/>
      <w:marRight w:val="0"/>
      <w:marTop w:val="0"/>
      <w:marBottom w:val="0"/>
      <w:divBdr>
        <w:top w:val="none" w:sz="0" w:space="0" w:color="auto"/>
        <w:left w:val="none" w:sz="0" w:space="0" w:color="auto"/>
        <w:bottom w:val="none" w:sz="0" w:space="0" w:color="auto"/>
        <w:right w:val="none" w:sz="0" w:space="0" w:color="auto"/>
      </w:divBdr>
    </w:div>
    <w:div w:id="796988427">
      <w:bodyDiv w:val="1"/>
      <w:marLeft w:val="0"/>
      <w:marRight w:val="0"/>
      <w:marTop w:val="0"/>
      <w:marBottom w:val="0"/>
      <w:divBdr>
        <w:top w:val="none" w:sz="0" w:space="0" w:color="auto"/>
        <w:left w:val="none" w:sz="0" w:space="0" w:color="auto"/>
        <w:bottom w:val="none" w:sz="0" w:space="0" w:color="auto"/>
        <w:right w:val="none" w:sz="0" w:space="0" w:color="auto"/>
      </w:divBdr>
    </w:div>
    <w:div w:id="865367280">
      <w:bodyDiv w:val="1"/>
      <w:marLeft w:val="0"/>
      <w:marRight w:val="0"/>
      <w:marTop w:val="0"/>
      <w:marBottom w:val="0"/>
      <w:divBdr>
        <w:top w:val="none" w:sz="0" w:space="0" w:color="auto"/>
        <w:left w:val="none" w:sz="0" w:space="0" w:color="auto"/>
        <w:bottom w:val="none" w:sz="0" w:space="0" w:color="auto"/>
        <w:right w:val="none" w:sz="0" w:space="0" w:color="auto"/>
      </w:divBdr>
    </w:div>
    <w:div w:id="933056481">
      <w:bodyDiv w:val="1"/>
      <w:marLeft w:val="0"/>
      <w:marRight w:val="0"/>
      <w:marTop w:val="0"/>
      <w:marBottom w:val="0"/>
      <w:divBdr>
        <w:top w:val="none" w:sz="0" w:space="0" w:color="auto"/>
        <w:left w:val="none" w:sz="0" w:space="0" w:color="auto"/>
        <w:bottom w:val="none" w:sz="0" w:space="0" w:color="auto"/>
        <w:right w:val="none" w:sz="0" w:space="0" w:color="auto"/>
      </w:divBdr>
    </w:div>
    <w:div w:id="988174624">
      <w:bodyDiv w:val="1"/>
      <w:marLeft w:val="0"/>
      <w:marRight w:val="0"/>
      <w:marTop w:val="0"/>
      <w:marBottom w:val="0"/>
      <w:divBdr>
        <w:top w:val="none" w:sz="0" w:space="0" w:color="auto"/>
        <w:left w:val="none" w:sz="0" w:space="0" w:color="auto"/>
        <w:bottom w:val="none" w:sz="0" w:space="0" w:color="auto"/>
        <w:right w:val="none" w:sz="0" w:space="0" w:color="auto"/>
      </w:divBdr>
    </w:div>
    <w:div w:id="1004284154">
      <w:bodyDiv w:val="1"/>
      <w:marLeft w:val="0"/>
      <w:marRight w:val="0"/>
      <w:marTop w:val="0"/>
      <w:marBottom w:val="0"/>
      <w:divBdr>
        <w:top w:val="none" w:sz="0" w:space="0" w:color="auto"/>
        <w:left w:val="none" w:sz="0" w:space="0" w:color="auto"/>
        <w:bottom w:val="none" w:sz="0" w:space="0" w:color="auto"/>
        <w:right w:val="none" w:sz="0" w:space="0" w:color="auto"/>
      </w:divBdr>
    </w:div>
    <w:div w:id="1076587233">
      <w:bodyDiv w:val="1"/>
      <w:marLeft w:val="0"/>
      <w:marRight w:val="0"/>
      <w:marTop w:val="0"/>
      <w:marBottom w:val="0"/>
      <w:divBdr>
        <w:top w:val="none" w:sz="0" w:space="0" w:color="auto"/>
        <w:left w:val="none" w:sz="0" w:space="0" w:color="auto"/>
        <w:bottom w:val="none" w:sz="0" w:space="0" w:color="auto"/>
        <w:right w:val="none" w:sz="0" w:space="0" w:color="auto"/>
      </w:divBdr>
    </w:div>
    <w:div w:id="1101687436">
      <w:bodyDiv w:val="1"/>
      <w:marLeft w:val="0"/>
      <w:marRight w:val="0"/>
      <w:marTop w:val="0"/>
      <w:marBottom w:val="0"/>
      <w:divBdr>
        <w:top w:val="none" w:sz="0" w:space="0" w:color="auto"/>
        <w:left w:val="none" w:sz="0" w:space="0" w:color="auto"/>
        <w:bottom w:val="none" w:sz="0" w:space="0" w:color="auto"/>
        <w:right w:val="none" w:sz="0" w:space="0" w:color="auto"/>
      </w:divBdr>
    </w:div>
    <w:div w:id="1109667213">
      <w:bodyDiv w:val="1"/>
      <w:marLeft w:val="0"/>
      <w:marRight w:val="0"/>
      <w:marTop w:val="0"/>
      <w:marBottom w:val="0"/>
      <w:divBdr>
        <w:top w:val="none" w:sz="0" w:space="0" w:color="auto"/>
        <w:left w:val="none" w:sz="0" w:space="0" w:color="auto"/>
        <w:bottom w:val="none" w:sz="0" w:space="0" w:color="auto"/>
        <w:right w:val="none" w:sz="0" w:space="0" w:color="auto"/>
      </w:divBdr>
    </w:div>
    <w:div w:id="1115635021">
      <w:bodyDiv w:val="1"/>
      <w:marLeft w:val="0"/>
      <w:marRight w:val="0"/>
      <w:marTop w:val="0"/>
      <w:marBottom w:val="0"/>
      <w:divBdr>
        <w:top w:val="none" w:sz="0" w:space="0" w:color="auto"/>
        <w:left w:val="none" w:sz="0" w:space="0" w:color="auto"/>
        <w:bottom w:val="none" w:sz="0" w:space="0" w:color="auto"/>
        <w:right w:val="none" w:sz="0" w:space="0" w:color="auto"/>
      </w:divBdr>
    </w:div>
    <w:div w:id="1119493678">
      <w:bodyDiv w:val="1"/>
      <w:marLeft w:val="0"/>
      <w:marRight w:val="0"/>
      <w:marTop w:val="0"/>
      <w:marBottom w:val="0"/>
      <w:divBdr>
        <w:top w:val="none" w:sz="0" w:space="0" w:color="auto"/>
        <w:left w:val="none" w:sz="0" w:space="0" w:color="auto"/>
        <w:bottom w:val="none" w:sz="0" w:space="0" w:color="auto"/>
        <w:right w:val="none" w:sz="0" w:space="0" w:color="auto"/>
      </w:divBdr>
    </w:div>
    <w:div w:id="1137531019">
      <w:bodyDiv w:val="1"/>
      <w:marLeft w:val="0"/>
      <w:marRight w:val="0"/>
      <w:marTop w:val="0"/>
      <w:marBottom w:val="0"/>
      <w:divBdr>
        <w:top w:val="none" w:sz="0" w:space="0" w:color="auto"/>
        <w:left w:val="none" w:sz="0" w:space="0" w:color="auto"/>
        <w:bottom w:val="none" w:sz="0" w:space="0" w:color="auto"/>
        <w:right w:val="none" w:sz="0" w:space="0" w:color="auto"/>
      </w:divBdr>
    </w:div>
    <w:div w:id="1194657103">
      <w:bodyDiv w:val="1"/>
      <w:marLeft w:val="0"/>
      <w:marRight w:val="0"/>
      <w:marTop w:val="0"/>
      <w:marBottom w:val="0"/>
      <w:divBdr>
        <w:top w:val="none" w:sz="0" w:space="0" w:color="auto"/>
        <w:left w:val="none" w:sz="0" w:space="0" w:color="auto"/>
        <w:bottom w:val="none" w:sz="0" w:space="0" w:color="auto"/>
        <w:right w:val="none" w:sz="0" w:space="0" w:color="auto"/>
      </w:divBdr>
    </w:div>
    <w:div w:id="1247110429">
      <w:bodyDiv w:val="1"/>
      <w:marLeft w:val="0"/>
      <w:marRight w:val="0"/>
      <w:marTop w:val="0"/>
      <w:marBottom w:val="0"/>
      <w:divBdr>
        <w:top w:val="none" w:sz="0" w:space="0" w:color="auto"/>
        <w:left w:val="none" w:sz="0" w:space="0" w:color="auto"/>
        <w:bottom w:val="none" w:sz="0" w:space="0" w:color="auto"/>
        <w:right w:val="none" w:sz="0" w:space="0" w:color="auto"/>
      </w:divBdr>
    </w:div>
    <w:div w:id="1383558605">
      <w:bodyDiv w:val="1"/>
      <w:marLeft w:val="0"/>
      <w:marRight w:val="0"/>
      <w:marTop w:val="0"/>
      <w:marBottom w:val="0"/>
      <w:divBdr>
        <w:top w:val="none" w:sz="0" w:space="0" w:color="auto"/>
        <w:left w:val="none" w:sz="0" w:space="0" w:color="auto"/>
        <w:bottom w:val="none" w:sz="0" w:space="0" w:color="auto"/>
        <w:right w:val="none" w:sz="0" w:space="0" w:color="auto"/>
      </w:divBdr>
    </w:div>
    <w:div w:id="1435978851">
      <w:bodyDiv w:val="1"/>
      <w:marLeft w:val="0"/>
      <w:marRight w:val="0"/>
      <w:marTop w:val="0"/>
      <w:marBottom w:val="0"/>
      <w:divBdr>
        <w:top w:val="none" w:sz="0" w:space="0" w:color="auto"/>
        <w:left w:val="none" w:sz="0" w:space="0" w:color="auto"/>
        <w:bottom w:val="none" w:sz="0" w:space="0" w:color="auto"/>
        <w:right w:val="none" w:sz="0" w:space="0" w:color="auto"/>
      </w:divBdr>
    </w:div>
    <w:div w:id="1444420021">
      <w:bodyDiv w:val="1"/>
      <w:marLeft w:val="0"/>
      <w:marRight w:val="0"/>
      <w:marTop w:val="0"/>
      <w:marBottom w:val="0"/>
      <w:divBdr>
        <w:top w:val="none" w:sz="0" w:space="0" w:color="auto"/>
        <w:left w:val="none" w:sz="0" w:space="0" w:color="auto"/>
        <w:bottom w:val="none" w:sz="0" w:space="0" w:color="auto"/>
        <w:right w:val="none" w:sz="0" w:space="0" w:color="auto"/>
      </w:divBdr>
    </w:div>
    <w:div w:id="1497527765">
      <w:bodyDiv w:val="1"/>
      <w:marLeft w:val="0"/>
      <w:marRight w:val="0"/>
      <w:marTop w:val="0"/>
      <w:marBottom w:val="0"/>
      <w:divBdr>
        <w:top w:val="none" w:sz="0" w:space="0" w:color="auto"/>
        <w:left w:val="none" w:sz="0" w:space="0" w:color="auto"/>
        <w:bottom w:val="none" w:sz="0" w:space="0" w:color="auto"/>
        <w:right w:val="none" w:sz="0" w:space="0" w:color="auto"/>
      </w:divBdr>
    </w:div>
    <w:div w:id="1671982378">
      <w:bodyDiv w:val="1"/>
      <w:marLeft w:val="0"/>
      <w:marRight w:val="0"/>
      <w:marTop w:val="0"/>
      <w:marBottom w:val="0"/>
      <w:divBdr>
        <w:top w:val="none" w:sz="0" w:space="0" w:color="auto"/>
        <w:left w:val="none" w:sz="0" w:space="0" w:color="auto"/>
        <w:bottom w:val="none" w:sz="0" w:space="0" w:color="auto"/>
        <w:right w:val="none" w:sz="0" w:space="0" w:color="auto"/>
      </w:divBdr>
    </w:div>
    <w:div w:id="1899977050">
      <w:bodyDiv w:val="1"/>
      <w:marLeft w:val="0"/>
      <w:marRight w:val="0"/>
      <w:marTop w:val="0"/>
      <w:marBottom w:val="0"/>
      <w:divBdr>
        <w:top w:val="none" w:sz="0" w:space="0" w:color="auto"/>
        <w:left w:val="none" w:sz="0" w:space="0" w:color="auto"/>
        <w:bottom w:val="none" w:sz="0" w:space="0" w:color="auto"/>
        <w:right w:val="none" w:sz="0" w:space="0" w:color="auto"/>
      </w:divBdr>
    </w:div>
    <w:div w:id="2056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560C0-CC6E-4AFD-99F6-429A6589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2019-04-15T11:23:00Z</dcterms:created>
  <dcterms:modified xsi:type="dcterms:W3CDTF">2019-04-15T11:23:00Z</dcterms:modified>
</cp:coreProperties>
</file>