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517"/>
        <w:gridCol w:w="4770"/>
        <w:gridCol w:w="1456"/>
      </w:tblGrid>
      <w:tr w:rsidR="004A7585" w:rsidRPr="004A7585" w:rsidTr="00CB77E0">
        <w:tc>
          <w:tcPr>
            <w:tcW w:w="3263" w:type="dxa"/>
            <w:tcBorders>
              <w:top w:val="single" w:sz="4" w:space="0" w:color="auto"/>
              <w:left w:val="single" w:sz="4" w:space="0" w:color="auto"/>
              <w:bottom w:val="single" w:sz="4" w:space="0" w:color="auto"/>
              <w:right w:val="nil"/>
            </w:tcBorders>
            <w:shd w:val="clear" w:color="auto" w:fill="C00000"/>
          </w:tcPr>
          <w:p w:rsidR="004A7585" w:rsidRPr="004A7585" w:rsidRDefault="004A7585" w:rsidP="00CB77E0">
            <w:pPr>
              <w:jc w:val="center"/>
              <w:rPr>
                <w:rFonts w:ascii="Times New Roman" w:hAnsi="Times New Roman"/>
                <w:b/>
                <w:color w:val="FFFFFF"/>
                <w:sz w:val="24"/>
                <w:szCs w:val="24"/>
                <w:u w:color="993300"/>
                <w:lang w:val="en-US"/>
              </w:rPr>
            </w:pPr>
            <w:r w:rsidRPr="004A7585">
              <w:rPr>
                <w:rFonts w:ascii="Times New Roman" w:hAnsi="Times New Roman"/>
                <w:b/>
                <w:color w:val="FFFFFF"/>
                <w:sz w:val="24"/>
                <w:szCs w:val="24"/>
                <w:u w:color="993300"/>
                <w:lang w:val="en-US"/>
              </w:rPr>
              <w:t>BẢN TIN HẢI QUAN</w:t>
            </w:r>
          </w:p>
          <w:p w:rsidR="004A7585" w:rsidRPr="004A7585" w:rsidRDefault="004A7585" w:rsidP="00CB77E0">
            <w:pPr>
              <w:tabs>
                <w:tab w:val="right" w:pos="3047"/>
              </w:tabs>
              <w:jc w:val="center"/>
              <w:rPr>
                <w:rFonts w:ascii="Times New Roman" w:hAnsi="Times New Roman"/>
                <w:b/>
                <w:color w:val="FFFFFF"/>
                <w:sz w:val="24"/>
                <w:szCs w:val="24"/>
                <w:u w:color="993300"/>
                <w:lang w:val="en-US"/>
              </w:rPr>
            </w:pPr>
            <w:r w:rsidRPr="004A7585">
              <w:rPr>
                <w:rFonts w:ascii="Times New Roman" w:hAnsi="Times New Roman"/>
                <w:b/>
                <w:color w:val="FFFFFF"/>
                <w:sz w:val="24"/>
                <w:szCs w:val="24"/>
                <w:u w:color="993300"/>
                <w:lang w:val="en-US"/>
              </w:rPr>
              <w:t xml:space="preserve">Số </w:t>
            </w:r>
            <w:r w:rsidR="00BE41D2">
              <w:rPr>
                <w:rFonts w:ascii="Times New Roman" w:hAnsi="Times New Roman"/>
                <w:b/>
                <w:color w:val="FFFFFF"/>
                <w:sz w:val="24"/>
                <w:szCs w:val="24"/>
                <w:u w:color="993300"/>
                <w:lang w:val="en-US"/>
              </w:rPr>
              <w:t>35</w:t>
            </w:r>
            <w:r w:rsidRPr="004A7585">
              <w:rPr>
                <w:rFonts w:ascii="Times New Roman" w:hAnsi="Times New Roman"/>
                <w:b/>
                <w:color w:val="FFFFFF"/>
                <w:sz w:val="24"/>
                <w:szCs w:val="24"/>
                <w:u w:color="993300"/>
                <w:lang w:val="en-US"/>
              </w:rPr>
              <w:t>16</w:t>
            </w:r>
          </w:p>
          <w:p w:rsidR="004A7585" w:rsidRPr="004A7585" w:rsidRDefault="004A7585" w:rsidP="00CB77E0">
            <w:pPr>
              <w:jc w:val="center"/>
              <w:rPr>
                <w:rFonts w:ascii="Times New Roman" w:hAnsi="Times New Roman"/>
                <w:b/>
                <w:color w:val="FFFFFF"/>
                <w:sz w:val="24"/>
                <w:szCs w:val="24"/>
              </w:rPr>
            </w:pPr>
            <w:r w:rsidRPr="004A7585">
              <w:rPr>
                <w:rFonts w:ascii="Times New Roman" w:hAnsi="Times New Roman"/>
                <w:b/>
                <w:color w:val="FFFFFF"/>
                <w:sz w:val="24"/>
                <w:szCs w:val="24"/>
              </w:rPr>
              <w:t>(26/12 – 31/12)</w:t>
            </w:r>
          </w:p>
        </w:tc>
        <w:tc>
          <w:tcPr>
            <w:tcW w:w="5287" w:type="dxa"/>
            <w:gridSpan w:val="2"/>
            <w:tcBorders>
              <w:top w:val="single" w:sz="4" w:space="0" w:color="auto"/>
              <w:left w:val="nil"/>
              <w:bottom w:val="single" w:sz="4" w:space="0" w:color="auto"/>
              <w:right w:val="nil"/>
            </w:tcBorders>
            <w:shd w:val="clear" w:color="auto" w:fill="C00000"/>
          </w:tcPr>
          <w:p w:rsidR="004A7585" w:rsidRPr="004A7585" w:rsidRDefault="004A7585" w:rsidP="00CB77E0">
            <w:pPr>
              <w:pStyle w:val="Heading1"/>
              <w:jc w:val="right"/>
              <w:rPr>
                <w:rFonts w:ascii="Times New Roman" w:hAnsi="Times New Roman"/>
                <w:b/>
                <w:lang w:val="en-US"/>
              </w:rPr>
            </w:pPr>
            <w:r w:rsidRPr="004A7585">
              <w:rPr>
                <w:rFonts w:ascii="Times New Roman" w:hAnsi="Times New Roman"/>
                <w:b/>
                <w:lang w:val="en-US"/>
              </w:rPr>
              <w:t>Danh mục</w:t>
            </w:r>
          </w:p>
          <w:p w:rsidR="004A7585" w:rsidRPr="004A7585" w:rsidRDefault="004A7585" w:rsidP="00CB77E0">
            <w:pPr>
              <w:jc w:val="right"/>
              <w:rPr>
                <w:rFonts w:ascii="Times New Roman" w:hAnsi="Times New Roman"/>
                <w:sz w:val="24"/>
                <w:szCs w:val="24"/>
                <w:lang w:val="en-US"/>
              </w:rPr>
            </w:pPr>
            <w:r w:rsidRPr="004A7585">
              <w:rPr>
                <w:rFonts w:ascii="Times New Roman" w:hAnsi="Times New Roman"/>
                <w:sz w:val="24"/>
                <w:szCs w:val="24"/>
                <w:lang w:val="en-US"/>
              </w:rPr>
              <w:t>Văn bản pháp luật</w:t>
            </w:r>
          </w:p>
          <w:p w:rsidR="004A7585" w:rsidRPr="004A7585" w:rsidRDefault="004A7585" w:rsidP="00CB77E0">
            <w:pPr>
              <w:jc w:val="right"/>
              <w:rPr>
                <w:rFonts w:ascii="Times New Roman" w:hAnsi="Times New Roman"/>
                <w:sz w:val="24"/>
                <w:szCs w:val="24"/>
                <w:lang w:val="en-US"/>
              </w:rPr>
            </w:pPr>
            <w:r w:rsidRPr="004A7585">
              <w:rPr>
                <w:rFonts w:ascii="Times New Roman" w:hAnsi="Times New Roman"/>
                <w:sz w:val="24"/>
                <w:szCs w:val="24"/>
                <w:lang w:val="en-US"/>
              </w:rPr>
              <w:t>Vấn đề cần lưu ý</w:t>
            </w:r>
          </w:p>
        </w:tc>
        <w:tc>
          <w:tcPr>
            <w:tcW w:w="1456" w:type="dxa"/>
            <w:tcBorders>
              <w:top w:val="single" w:sz="4" w:space="0" w:color="auto"/>
              <w:left w:val="nil"/>
              <w:bottom w:val="single" w:sz="4" w:space="0" w:color="auto"/>
              <w:right w:val="single" w:sz="4" w:space="0" w:color="auto"/>
            </w:tcBorders>
            <w:shd w:val="clear" w:color="auto" w:fill="C00000"/>
          </w:tcPr>
          <w:p w:rsidR="004A7585" w:rsidRPr="004A7585" w:rsidRDefault="004A7585" w:rsidP="00CB77E0">
            <w:pPr>
              <w:rPr>
                <w:rFonts w:ascii="Times New Roman" w:hAnsi="Times New Roman"/>
                <w:b/>
                <w:sz w:val="24"/>
                <w:szCs w:val="24"/>
                <w:lang w:val="en-US"/>
              </w:rPr>
            </w:pPr>
            <w:r w:rsidRPr="004A7585">
              <w:rPr>
                <w:rFonts w:ascii="Times New Roman" w:hAnsi="Times New Roman"/>
                <w:b/>
                <w:sz w:val="24"/>
                <w:szCs w:val="24"/>
                <w:lang w:val="en-US"/>
              </w:rPr>
              <w:t>Trang</w:t>
            </w:r>
          </w:p>
          <w:p w:rsidR="004A7585" w:rsidRPr="004A7585" w:rsidRDefault="004A7585" w:rsidP="00CB77E0">
            <w:pPr>
              <w:rPr>
                <w:rFonts w:ascii="Times New Roman" w:hAnsi="Times New Roman"/>
                <w:sz w:val="24"/>
                <w:szCs w:val="24"/>
                <w:lang w:val="en-US"/>
              </w:rPr>
            </w:pPr>
            <w:r w:rsidRPr="004A7585">
              <w:rPr>
                <w:rFonts w:ascii="Times New Roman" w:hAnsi="Times New Roman"/>
                <w:sz w:val="24"/>
                <w:szCs w:val="24"/>
                <w:lang w:val="en-US"/>
              </w:rPr>
              <w:t>1</w:t>
            </w:r>
          </w:p>
          <w:p w:rsidR="004A7585" w:rsidRPr="004A7585" w:rsidRDefault="004A7585" w:rsidP="00CB77E0">
            <w:pPr>
              <w:rPr>
                <w:rFonts w:ascii="Times New Roman" w:hAnsi="Times New Roman"/>
                <w:sz w:val="24"/>
                <w:szCs w:val="24"/>
                <w:lang w:val="en-US"/>
              </w:rPr>
            </w:pPr>
            <w:r w:rsidRPr="004A7585">
              <w:rPr>
                <w:rFonts w:ascii="Times New Roman" w:hAnsi="Times New Roman"/>
                <w:sz w:val="24"/>
                <w:szCs w:val="24"/>
                <w:lang w:val="en-US"/>
              </w:rPr>
              <w:t>2</w:t>
            </w:r>
          </w:p>
        </w:tc>
      </w:tr>
      <w:tr w:rsidR="004A7585" w:rsidRPr="004A7585" w:rsidTr="00CB77E0">
        <w:tc>
          <w:tcPr>
            <w:tcW w:w="10006" w:type="dxa"/>
            <w:gridSpan w:val="4"/>
            <w:tcBorders>
              <w:top w:val="single" w:sz="4" w:space="0" w:color="auto"/>
            </w:tcBorders>
            <w:shd w:val="clear" w:color="auto" w:fill="C00000"/>
          </w:tcPr>
          <w:p w:rsidR="004A7585" w:rsidRPr="004A7585" w:rsidRDefault="00BE41D2" w:rsidP="004A7585">
            <w:pPr>
              <w:pStyle w:val="Heading1"/>
              <w:ind w:left="-108"/>
              <w:jc w:val="both"/>
              <w:rPr>
                <w:rFonts w:ascii="Times New Roman" w:hAnsi="Times New Roman"/>
                <w:lang w:val="en-US"/>
              </w:rPr>
            </w:pPr>
            <w:r>
              <w:rPr>
                <w:rFonts w:ascii="Times New Roman" w:eastAsia="Times New Roman" w:hAnsi="Times New Roman"/>
                <w:b/>
                <w:bCs/>
                <w:noProof/>
                <w:color w:val="FFFFFF"/>
                <w:lang w:val="en-US"/>
              </w:rPr>
              <w:drawing>
                <wp:inline distT="0" distB="0" distL="0" distR="0" wp14:anchorId="60580E46" wp14:editId="2D28767D">
                  <wp:extent cx="352425" cy="352425"/>
                  <wp:effectExtent l="0" t="0" r="9525" b="9525"/>
                  <wp:docPr id="2" name="Picture 2" descr="D:\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352425" cy="352425"/>
                          </a:xfrm>
                          <a:prstGeom prst="rect">
                            <a:avLst/>
                          </a:prstGeom>
                          <a:noFill/>
                          <a:ln>
                            <a:noFill/>
                          </a:ln>
                        </pic:spPr>
                      </pic:pic>
                    </a:graphicData>
                  </a:graphic>
                </wp:inline>
              </w:drawing>
            </w:r>
            <w:r w:rsidR="004A7585" w:rsidRPr="004A7585">
              <w:rPr>
                <w:rFonts w:ascii="Times New Roman" w:eastAsia="Times New Roman" w:hAnsi="Times New Roman"/>
                <w:b/>
                <w:bCs/>
                <w:color w:val="FFFFFF"/>
              </w:rPr>
              <w:t xml:space="preserve">       </w:t>
            </w:r>
            <w:r w:rsidR="001E0DA9">
              <w:rPr>
                <w:rFonts w:ascii="Times New Roman" w:eastAsia="Times New Roman" w:hAnsi="Times New Roman"/>
                <w:b/>
                <w:bCs/>
                <w:color w:val="FFFFFF"/>
              </w:rPr>
              <w:t xml:space="preserve">                         </w:t>
            </w:r>
            <w:r w:rsidR="004A7585" w:rsidRPr="004A7585">
              <w:rPr>
                <w:rFonts w:ascii="Times New Roman" w:eastAsia="Times New Roman" w:hAnsi="Times New Roman"/>
                <w:b/>
                <w:bCs/>
                <w:color w:val="FFFFFF"/>
              </w:rPr>
              <w:t>VĂN BẢN PHÁP LUẬT LĨNH VỰC HẢI QUAN</w:t>
            </w:r>
          </w:p>
        </w:tc>
      </w:tr>
      <w:tr w:rsidR="004A7585" w:rsidRPr="004A7585" w:rsidTr="00CB77E0">
        <w:tc>
          <w:tcPr>
            <w:tcW w:w="3780" w:type="dxa"/>
            <w:gridSpan w:val="2"/>
            <w:shd w:val="clear" w:color="auto" w:fill="92D050"/>
          </w:tcPr>
          <w:p w:rsidR="004A7585" w:rsidRPr="00F85312" w:rsidRDefault="004A7585" w:rsidP="000A2475">
            <w:pPr>
              <w:rPr>
                <w:rFonts w:ascii="Times New Roman" w:hAnsi="Times New Roman"/>
                <w:color w:val="FFFFFF" w:themeColor="background1"/>
                <w:sz w:val="24"/>
                <w:szCs w:val="24"/>
              </w:rPr>
            </w:pPr>
            <w:r w:rsidRPr="00F85312">
              <w:rPr>
                <w:rFonts w:ascii="Times New Roman" w:hAnsi="Times New Roman"/>
                <w:color w:val="FFFFFF" w:themeColor="background1"/>
                <w:sz w:val="24"/>
                <w:szCs w:val="24"/>
              </w:rPr>
              <w:t>Công văn 12190/TCHQ-TXNK</w:t>
            </w:r>
          </w:p>
          <w:p w:rsidR="004A7585" w:rsidRPr="00F85312" w:rsidRDefault="004A7585" w:rsidP="000A2475">
            <w:pPr>
              <w:rPr>
                <w:rFonts w:ascii="Times New Roman" w:hAnsi="Times New Roman"/>
                <w:color w:val="FFFFFF" w:themeColor="background1"/>
                <w:sz w:val="24"/>
                <w:szCs w:val="24"/>
              </w:rPr>
            </w:pPr>
            <w:r w:rsidRPr="00F85312">
              <w:rPr>
                <w:rFonts w:ascii="Times New Roman" w:hAnsi="Times New Roman"/>
                <w:color w:val="FFFFFF" w:themeColor="background1"/>
                <w:sz w:val="24"/>
                <w:szCs w:val="24"/>
              </w:rPr>
              <w:t>Ngày 30/12/2016</w:t>
            </w:r>
          </w:p>
        </w:tc>
        <w:tc>
          <w:tcPr>
            <w:tcW w:w="6226" w:type="dxa"/>
            <w:gridSpan w:val="2"/>
            <w:shd w:val="clear" w:color="auto" w:fill="auto"/>
          </w:tcPr>
          <w:p w:rsidR="004A7585" w:rsidRPr="00F85312" w:rsidRDefault="004A7585" w:rsidP="00F85312">
            <w:pPr>
              <w:rPr>
                <w:rFonts w:ascii="Times New Roman" w:hAnsi="Times New Roman"/>
                <w:color w:val="000000" w:themeColor="text1"/>
                <w:sz w:val="24"/>
                <w:szCs w:val="24"/>
              </w:rPr>
            </w:pPr>
            <w:r w:rsidRPr="00F85312">
              <w:rPr>
                <w:rFonts w:ascii="Times New Roman" w:hAnsi="Times New Roman"/>
                <w:color w:val="000000" w:themeColor="text1"/>
                <w:sz w:val="24"/>
                <w:szCs w:val="24"/>
              </w:rPr>
              <w:t>Về vướng mắc thực hiện Biểu thuế xuất khẩu</w:t>
            </w:r>
          </w:p>
        </w:tc>
      </w:tr>
      <w:tr w:rsidR="004A7585" w:rsidRPr="004A7585" w:rsidTr="00CB77E0">
        <w:tc>
          <w:tcPr>
            <w:tcW w:w="3780" w:type="dxa"/>
            <w:gridSpan w:val="2"/>
            <w:shd w:val="clear" w:color="auto" w:fill="92D050"/>
          </w:tcPr>
          <w:p w:rsidR="004A7585" w:rsidRPr="00F85312" w:rsidRDefault="004A7585" w:rsidP="000A2475">
            <w:pPr>
              <w:rPr>
                <w:rFonts w:ascii="Times New Roman" w:hAnsi="Times New Roman"/>
                <w:color w:val="FFFFFF" w:themeColor="background1"/>
                <w:sz w:val="24"/>
                <w:szCs w:val="24"/>
              </w:rPr>
            </w:pPr>
            <w:r w:rsidRPr="00F85312">
              <w:rPr>
                <w:rFonts w:ascii="Times New Roman" w:hAnsi="Times New Roman"/>
                <w:color w:val="FFFFFF" w:themeColor="background1"/>
                <w:sz w:val="24"/>
                <w:szCs w:val="24"/>
              </w:rPr>
              <w:t>Công văn số</w:t>
            </w:r>
            <w:r w:rsidRPr="00F85312">
              <w:rPr>
                <w:rFonts w:ascii="Times New Roman" w:eastAsia="SimSun" w:hAnsi="Times New Roman"/>
                <w:color w:val="FFFFFF" w:themeColor="background1"/>
                <w:sz w:val="24"/>
                <w:szCs w:val="24"/>
              </w:rPr>
              <w:t> </w:t>
            </w:r>
            <w:r w:rsidRPr="00F85312">
              <w:rPr>
                <w:rFonts w:ascii="Times New Roman" w:hAnsi="Times New Roman"/>
                <w:color w:val="FFFFFF" w:themeColor="background1"/>
                <w:sz w:val="24"/>
                <w:szCs w:val="24"/>
              </w:rPr>
              <w:t>12219/TCHQ-TXNK</w:t>
            </w:r>
          </w:p>
          <w:p w:rsidR="004A7585" w:rsidRPr="00F85312" w:rsidRDefault="004A7585" w:rsidP="000A2475">
            <w:pPr>
              <w:rPr>
                <w:rFonts w:ascii="Times New Roman" w:hAnsi="Times New Roman"/>
                <w:color w:val="FFFFFF" w:themeColor="background1"/>
                <w:sz w:val="24"/>
                <w:szCs w:val="24"/>
              </w:rPr>
            </w:pPr>
            <w:r w:rsidRPr="00F85312">
              <w:rPr>
                <w:rFonts w:ascii="Times New Roman" w:hAnsi="Times New Roman"/>
                <w:color w:val="FFFFFF" w:themeColor="background1"/>
                <w:sz w:val="24"/>
                <w:szCs w:val="24"/>
              </w:rPr>
              <w:t>Ngày 30/12/2016</w:t>
            </w:r>
          </w:p>
        </w:tc>
        <w:tc>
          <w:tcPr>
            <w:tcW w:w="6226" w:type="dxa"/>
            <w:gridSpan w:val="2"/>
            <w:shd w:val="clear" w:color="auto" w:fill="auto"/>
          </w:tcPr>
          <w:p w:rsidR="004A7585" w:rsidRPr="00F85312" w:rsidRDefault="004A7585" w:rsidP="00F85312">
            <w:pPr>
              <w:rPr>
                <w:rFonts w:ascii="Times New Roman" w:hAnsi="Times New Roman"/>
                <w:color w:val="000000" w:themeColor="text1"/>
                <w:sz w:val="24"/>
                <w:szCs w:val="24"/>
              </w:rPr>
            </w:pPr>
            <w:r w:rsidRPr="00F85312">
              <w:rPr>
                <w:rFonts w:ascii="Times New Roman" w:hAnsi="Times New Roman"/>
                <w:color w:val="000000" w:themeColor="text1"/>
                <w:sz w:val="24"/>
                <w:szCs w:val="24"/>
              </w:rPr>
              <w:t>Về</w:t>
            </w:r>
            <w:r w:rsidRPr="00F85312">
              <w:rPr>
                <w:rFonts w:ascii="Times New Roman" w:eastAsia="SimSun" w:hAnsi="Times New Roman"/>
                <w:color w:val="000000" w:themeColor="text1"/>
                <w:sz w:val="24"/>
                <w:szCs w:val="24"/>
              </w:rPr>
              <w:t> </w:t>
            </w:r>
            <w:r w:rsidRPr="00F85312">
              <w:rPr>
                <w:rFonts w:ascii="Times New Roman" w:hAnsi="Times New Roman"/>
                <w:color w:val="000000" w:themeColor="text1"/>
                <w:sz w:val="24"/>
                <w:szCs w:val="24"/>
              </w:rPr>
              <w:t>hoàn thuế xuất khẩu</w:t>
            </w:r>
          </w:p>
        </w:tc>
      </w:tr>
      <w:tr w:rsidR="004A7585" w:rsidRPr="004A7585" w:rsidTr="00CB77E0">
        <w:tc>
          <w:tcPr>
            <w:tcW w:w="3780" w:type="dxa"/>
            <w:gridSpan w:val="2"/>
            <w:shd w:val="clear" w:color="auto" w:fill="92D050"/>
          </w:tcPr>
          <w:p w:rsidR="004A7585" w:rsidRPr="00F85312" w:rsidRDefault="004A7585" w:rsidP="000A2475">
            <w:pPr>
              <w:rPr>
                <w:rFonts w:ascii="Times New Roman" w:hAnsi="Times New Roman"/>
                <w:color w:val="FFFFFF" w:themeColor="background1"/>
                <w:sz w:val="24"/>
                <w:szCs w:val="24"/>
              </w:rPr>
            </w:pPr>
            <w:r w:rsidRPr="00F85312">
              <w:rPr>
                <w:rFonts w:ascii="Times New Roman" w:hAnsi="Times New Roman"/>
                <w:color w:val="FFFFFF" w:themeColor="background1"/>
                <w:sz w:val="24"/>
                <w:szCs w:val="24"/>
              </w:rPr>
              <w:t>Công văn số</w:t>
            </w:r>
            <w:r w:rsidRPr="00F85312">
              <w:rPr>
                <w:rFonts w:ascii="Times New Roman" w:eastAsia="SimSun" w:hAnsi="Times New Roman"/>
                <w:color w:val="FFFFFF" w:themeColor="background1"/>
                <w:sz w:val="24"/>
                <w:szCs w:val="24"/>
              </w:rPr>
              <w:t> </w:t>
            </w:r>
            <w:r w:rsidRPr="00F85312">
              <w:rPr>
                <w:rFonts w:ascii="Times New Roman" w:hAnsi="Times New Roman"/>
                <w:color w:val="FFFFFF" w:themeColor="background1"/>
                <w:sz w:val="24"/>
                <w:szCs w:val="24"/>
              </w:rPr>
              <w:t>12133/TCHQ-TXNK</w:t>
            </w:r>
          </w:p>
          <w:p w:rsidR="004A7585" w:rsidRPr="00F85312" w:rsidRDefault="00BE41D2" w:rsidP="000A2475">
            <w:pPr>
              <w:rPr>
                <w:rFonts w:ascii="Times New Roman" w:hAnsi="Times New Roman"/>
                <w:color w:val="FFFFFF" w:themeColor="background1"/>
                <w:sz w:val="24"/>
                <w:szCs w:val="24"/>
              </w:rPr>
            </w:pPr>
            <w:r w:rsidRPr="00F85312">
              <w:rPr>
                <w:rFonts w:ascii="Times New Roman" w:hAnsi="Times New Roman"/>
                <w:color w:val="FFFFFF" w:themeColor="background1"/>
                <w:sz w:val="24"/>
                <w:szCs w:val="24"/>
              </w:rPr>
              <w:t>Ngày 28/12/2016</w:t>
            </w:r>
          </w:p>
        </w:tc>
        <w:tc>
          <w:tcPr>
            <w:tcW w:w="6226" w:type="dxa"/>
            <w:gridSpan w:val="2"/>
            <w:shd w:val="clear" w:color="auto" w:fill="auto"/>
          </w:tcPr>
          <w:p w:rsidR="004A7585" w:rsidRPr="00F85312" w:rsidRDefault="004A7585" w:rsidP="00F85312">
            <w:pPr>
              <w:rPr>
                <w:rFonts w:ascii="Times New Roman" w:hAnsi="Times New Roman"/>
                <w:color w:val="000000" w:themeColor="text1"/>
                <w:sz w:val="24"/>
                <w:szCs w:val="24"/>
              </w:rPr>
            </w:pPr>
            <w:r w:rsidRPr="00F85312">
              <w:rPr>
                <w:rFonts w:ascii="Times New Roman" w:hAnsi="Times New Roman"/>
                <w:color w:val="000000" w:themeColor="text1"/>
                <w:sz w:val="24"/>
                <w:szCs w:val="24"/>
              </w:rPr>
              <w:t>Về cưỡng chế thuế</w:t>
            </w:r>
          </w:p>
        </w:tc>
      </w:tr>
      <w:tr w:rsidR="00C75761" w:rsidRPr="004A7585" w:rsidTr="00CB77E0">
        <w:tc>
          <w:tcPr>
            <w:tcW w:w="3780" w:type="dxa"/>
            <w:gridSpan w:val="2"/>
            <w:shd w:val="clear" w:color="auto" w:fill="92D050"/>
          </w:tcPr>
          <w:p w:rsidR="00C75761" w:rsidRPr="00F85312" w:rsidRDefault="00C75761" w:rsidP="000A2475">
            <w:pPr>
              <w:rPr>
                <w:rFonts w:ascii="Times New Roman" w:hAnsi="Times New Roman"/>
                <w:color w:val="FFFFFF" w:themeColor="background1"/>
                <w:sz w:val="24"/>
                <w:szCs w:val="24"/>
              </w:rPr>
            </w:pPr>
            <w:r w:rsidRPr="00F85312">
              <w:rPr>
                <w:rFonts w:ascii="Times New Roman" w:hAnsi="Times New Roman"/>
                <w:color w:val="FFFFFF" w:themeColor="background1"/>
                <w:sz w:val="24"/>
                <w:szCs w:val="24"/>
              </w:rPr>
              <w:t>Công văn số 1941/GSQL-GQ2</w:t>
            </w:r>
          </w:p>
          <w:p w:rsidR="00C75761" w:rsidRPr="00F85312" w:rsidRDefault="00C75761" w:rsidP="000A2475">
            <w:pPr>
              <w:rPr>
                <w:rFonts w:ascii="Times New Roman" w:hAnsi="Times New Roman"/>
                <w:color w:val="FFFFFF" w:themeColor="background1"/>
                <w:sz w:val="24"/>
                <w:szCs w:val="24"/>
              </w:rPr>
            </w:pPr>
            <w:r w:rsidRPr="00F85312">
              <w:rPr>
                <w:rFonts w:ascii="Times New Roman" w:hAnsi="Times New Roman"/>
                <w:color w:val="FFFFFF" w:themeColor="background1"/>
                <w:sz w:val="24"/>
                <w:szCs w:val="24"/>
              </w:rPr>
              <w:t xml:space="preserve">Ngày </w:t>
            </w:r>
            <w:r w:rsidR="00BE41D2" w:rsidRPr="00F85312">
              <w:rPr>
                <w:rFonts w:ascii="Times New Roman" w:hAnsi="Times New Roman"/>
                <w:color w:val="FFFFFF" w:themeColor="background1"/>
                <w:sz w:val="24"/>
                <w:szCs w:val="24"/>
              </w:rPr>
              <w:t>29/12/2016</w:t>
            </w:r>
          </w:p>
        </w:tc>
        <w:tc>
          <w:tcPr>
            <w:tcW w:w="6226" w:type="dxa"/>
            <w:gridSpan w:val="2"/>
            <w:shd w:val="clear" w:color="auto" w:fill="auto"/>
          </w:tcPr>
          <w:p w:rsidR="00C75761" w:rsidRPr="00F85312" w:rsidRDefault="00C75761" w:rsidP="00F85312">
            <w:pPr>
              <w:rPr>
                <w:rFonts w:ascii="Times New Roman" w:hAnsi="Times New Roman"/>
                <w:color w:val="000000" w:themeColor="text1"/>
                <w:sz w:val="24"/>
                <w:szCs w:val="24"/>
              </w:rPr>
            </w:pPr>
            <w:r w:rsidRPr="00F85312">
              <w:rPr>
                <w:rFonts w:ascii="Times New Roman" w:hAnsi="Times New Roman"/>
                <w:color w:val="000000" w:themeColor="text1"/>
                <w:sz w:val="24"/>
                <w:szCs w:val="24"/>
              </w:rPr>
              <w:t>Về thủ tục hải quan đối với trường hợp bán hàng mua từ nước ngoài cho DNCX trước khi nhập khẩu vào Việt Nam</w:t>
            </w:r>
          </w:p>
        </w:tc>
      </w:tr>
      <w:tr w:rsidR="00C75761" w:rsidRPr="004A7585" w:rsidTr="00CB77E0">
        <w:tc>
          <w:tcPr>
            <w:tcW w:w="3780" w:type="dxa"/>
            <w:gridSpan w:val="2"/>
            <w:shd w:val="clear" w:color="auto" w:fill="92D050"/>
          </w:tcPr>
          <w:p w:rsidR="00C75761" w:rsidRPr="00F85312" w:rsidRDefault="00C75761" w:rsidP="000A2475">
            <w:pPr>
              <w:rPr>
                <w:rFonts w:ascii="Times New Roman" w:hAnsi="Times New Roman"/>
                <w:color w:val="FFFFFF" w:themeColor="background1"/>
                <w:sz w:val="24"/>
                <w:szCs w:val="24"/>
              </w:rPr>
            </w:pPr>
            <w:r w:rsidRPr="00F85312">
              <w:rPr>
                <w:rFonts w:ascii="Times New Roman" w:hAnsi="Times New Roman"/>
                <w:color w:val="FFFFFF" w:themeColor="background1"/>
                <w:sz w:val="24"/>
                <w:szCs w:val="24"/>
              </w:rPr>
              <w:t>Công văn số</w:t>
            </w:r>
            <w:r w:rsidRPr="00F85312">
              <w:rPr>
                <w:rFonts w:ascii="Times New Roman" w:eastAsia="SimSun" w:hAnsi="Times New Roman"/>
                <w:color w:val="FFFFFF" w:themeColor="background1"/>
                <w:sz w:val="24"/>
                <w:szCs w:val="24"/>
              </w:rPr>
              <w:t> </w:t>
            </w:r>
            <w:r w:rsidRPr="00F85312">
              <w:rPr>
                <w:rFonts w:ascii="Times New Roman" w:hAnsi="Times New Roman"/>
                <w:color w:val="FFFFFF" w:themeColor="background1"/>
                <w:sz w:val="24"/>
                <w:szCs w:val="24"/>
              </w:rPr>
              <w:t>1964/GSQL-TH</w:t>
            </w:r>
          </w:p>
          <w:p w:rsidR="00C75761" w:rsidRPr="00F85312" w:rsidRDefault="00C75761" w:rsidP="000A2475">
            <w:pPr>
              <w:rPr>
                <w:rFonts w:ascii="Times New Roman" w:hAnsi="Times New Roman"/>
                <w:color w:val="FFFFFF" w:themeColor="background1"/>
                <w:sz w:val="24"/>
                <w:szCs w:val="24"/>
              </w:rPr>
            </w:pPr>
            <w:r w:rsidRPr="00F85312">
              <w:rPr>
                <w:rFonts w:ascii="Times New Roman" w:hAnsi="Times New Roman"/>
                <w:color w:val="FFFFFF" w:themeColor="background1"/>
                <w:sz w:val="24"/>
                <w:szCs w:val="24"/>
              </w:rPr>
              <w:t xml:space="preserve">Ngày </w:t>
            </w:r>
            <w:r w:rsidR="00BE41D2" w:rsidRPr="00F85312">
              <w:rPr>
                <w:rFonts w:ascii="Times New Roman" w:hAnsi="Times New Roman"/>
                <w:color w:val="FFFFFF" w:themeColor="background1"/>
                <w:sz w:val="24"/>
                <w:szCs w:val="24"/>
              </w:rPr>
              <w:t>29/12/2016</w:t>
            </w:r>
          </w:p>
        </w:tc>
        <w:tc>
          <w:tcPr>
            <w:tcW w:w="6226" w:type="dxa"/>
            <w:gridSpan w:val="2"/>
            <w:shd w:val="clear" w:color="auto" w:fill="auto"/>
          </w:tcPr>
          <w:p w:rsidR="00C75761" w:rsidRPr="00F85312" w:rsidRDefault="00C75761" w:rsidP="00F85312">
            <w:pPr>
              <w:rPr>
                <w:rFonts w:ascii="Times New Roman" w:hAnsi="Times New Roman"/>
                <w:color w:val="000000" w:themeColor="text1"/>
                <w:sz w:val="24"/>
                <w:szCs w:val="24"/>
              </w:rPr>
            </w:pPr>
            <w:r w:rsidRPr="00F85312">
              <w:rPr>
                <w:rFonts w:ascii="Times New Roman" w:hAnsi="Times New Roman"/>
                <w:color w:val="000000" w:themeColor="text1"/>
                <w:sz w:val="24"/>
                <w:szCs w:val="24"/>
              </w:rPr>
              <w:t>Về hướng dẫn thủ tục hải quan</w:t>
            </w:r>
          </w:p>
        </w:tc>
      </w:tr>
      <w:tr w:rsidR="008F4380" w:rsidRPr="004A7585" w:rsidTr="00CB77E0">
        <w:tc>
          <w:tcPr>
            <w:tcW w:w="3780" w:type="dxa"/>
            <w:gridSpan w:val="2"/>
            <w:shd w:val="clear" w:color="auto" w:fill="92D050"/>
          </w:tcPr>
          <w:p w:rsidR="008F4380" w:rsidRPr="00F85312" w:rsidRDefault="008F4380" w:rsidP="000A2475">
            <w:pPr>
              <w:rPr>
                <w:rFonts w:ascii="Times New Roman" w:hAnsi="Times New Roman"/>
                <w:color w:val="FFFFFF" w:themeColor="background1"/>
                <w:sz w:val="24"/>
                <w:szCs w:val="24"/>
              </w:rPr>
            </w:pPr>
            <w:r w:rsidRPr="00F85312">
              <w:rPr>
                <w:rFonts w:ascii="Times New Roman" w:hAnsi="Times New Roman"/>
                <w:color w:val="FFFFFF" w:themeColor="background1"/>
                <w:sz w:val="24"/>
                <w:szCs w:val="24"/>
              </w:rPr>
              <w:t>Công văn số 12095/TCHQ-TXNK</w:t>
            </w:r>
          </w:p>
          <w:p w:rsidR="008F4380" w:rsidRPr="00F85312" w:rsidRDefault="008F4380" w:rsidP="000A2475">
            <w:pPr>
              <w:rPr>
                <w:rFonts w:ascii="Times New Roman" w:hAnsi="Times New Roman"/>
                <w:color w:val="FFFFFF" w:themeColor="background1"/>
                <w:sz w:val="24"/>
                <w:szCs w:val="24"/>
              </w:rPr>
            </w:pPr>
            <w:r w:rsidRPr="00F85312">
              <w:rPr>
                <w:rFonts w:ascii="Times New Roman" w:hAnsi="Times New Roman"/>
                <w:color w:val="FFFFFF" w:themeColor="background1"/>
                <w:sz w:val="24"/>
                <w:szCs w:val="24"/>
              </w:rPr>
              <w:t>Ngày 28/12/2016</w:t>
            </w:r>
          </w:p>
        </w:tc>
        <w:tc>
          <w:tcPr>
            <w:tcW w:w="6226" w:type="dxa"/>
            <w:gridSpan w:val="2"/>
            <w:shd w:val="clear" w:color="auto" w:fill="auto"/>
          </w:tcPr>
          <w:p w:rsidR="008F4380" w:rsidRPr="00F85312" w:rsidRDefault="008F4380" w:rsidP="00F85312">
            <w:pPr>
              <w:rPr>
                <w:rFonts w:ascii="Times New Roman" w:hAnsi="Times New Roman"/>
                <w:color w:val="000000" w:themeColor="text1"/>
                <w:sz w:val="24"/>
                <w:szCs w:val="24"/>
              </w:rPr>
            </w:pPr>
            <w:r w:rsidRPr="00F85312">
              <w:rPr>
                <w:rFonts w:ascii="Times New Roman" w:hAnsi="Times New Roman"/>
                <w:color w:val="000000" w:themeColor="text1"/>
                <w:sz w:val="24"/>
                <w:szCs w:val="24"/>
              </w:rPr>
              <w:t>Về sản phẩm xuất khẩu có nguồn gốc từ toàn bộ nguyên liệu nhập khẩu</w:t>
            </w:r>
          </w:p>
        </w:tc>
      </w:tr>
    </w:tbl>
    <w:p w:rsidR="004A7585" w:rsidRPr="004A7585" w:rsidRDefault="004A7585" w:rsidP="004A7585">
      <w:pPr>
        <w:jc w:val="both"/>
        <w:rPr>
          <w:rFonts w:ascii="Times New Roman" w:hAnsi="Times New Roman"/>
          <w:b/>
          <w:color w:val="993366"/>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216"/>
      </w:tblGrid>
      <w:tr w:rsidR="004A7585" w:rsidRPr="004A7585" w:rsidTr="00CB77E0">
        <w:tc>
          <w:tcPr>
            <w:tcW w:w="10006" w:type="dxa"/>
            <w:gridSpan w:val="2"/>
            <w:shd w:val="clear" w:color="auto" w:fill="C00000"/>
            <w:vAlign w:val="center"/>
          </w:tcPr>
          <w:p w:rsidR="004A7585" w:rsidRPr="004A7585" w:rsidRDefault="004A7585" w:rsidP="00CB77E0">
            <w:pPr>
              <w:rPr>
                <w:rFonts w:ascii="Times New Roman" w:hAnsi="Times New Roman"/>
                <w:b/>
                <w:bCs/>
                <w:color w:val="FFFFFF"/>
                <w:sz w:val="24"/>
                <w:szCs w:val="24"/>
              </w:rPr>
            </w:pPr>
            <w:r w:rsidRPr="004A7585">
              <w:rPr>
                <w:rFonts w:ascii="Times New Roman" w:hAnsi="Times New Roman"/>
                <w:b/>
                <w:bCs/>
                <w:noProof/>
                <w:color w:val="FFFFFF"/>
                <w:sz w:val="24"/>
                <w:szCs w:val="24"/>
                <w:lang w:val="en-US"/>
              </w:rPr>
              <w:drawing>
                <wp:anchor distT="0" distB="0" distL="114300" distR="114300" simplePos="0" relativeHeight="251659264" behindDoc="0" locked="0" layoutInCell="1" allowOverlap="1" wp14:anchorId="148629D4" wp14:editId="79FF7803">
                  <wp:simplePos x="0" y="0"/>
                  <wp:positionH relativeFrom="column">
                    <wp:posOffset>-73660</wp:posOffset>
                  </wp:positionH>
                  <wp:positionV relativeFrom="paragraph">
                    <wp:posOffset>-2540</wp:posOffset>
                  </wp:positionV>
                  <wp:extent cx="414655" cy="358775"/>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5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585">
              <w:rPr>
                <w:rFonts w:ascii="Times New Roman" w:hAnsi="Times New Roman"/>
                <w:b/>
                <w:bCs/>
                <w:color w:val="FFFFFF"/>
                <w:sz w:val="24"/>
                <w:szCs w:val="24"/>
              </w:rPr>
              <w:t xml:space="preserve">                                                          NHỮNG VẤN ĐỀ CẦN LƯU Ý</w:t>
            </w:r>
          </w:p>
          <w:p w:rsidR="004A7585" w:rsidRPr="004A7585" w:rsidRDefault="004A7585" w:rsidP="00CB77E0">
            <w:pPr>
              <w:rPr>
                <w:rFonts w:ascii="Times New Roman" w:hAnsi="Times New Roman"/>
                <w:b/>
                <w:bCs/>
                <w:color w:val="FFFFFF"/>
                <w:sz w:val="24"/>
                <w:szCs w:val="24"/>
              </w:rPr>
            </w:pPr>
          </w:p>
        </w:tc>
      </w:tr>
      <w:tr w:rsidR="004A7585" w:rsidRPr="004A7585" w:rsidTr="004A7585">
        <w:tc>
          <w:tcPr>
            <w:tcW w:w="2790" w:type="dxa"/>
            <w:shd w:val="clear" w:color="auto" w:fill="92D050"/>
          </w:tcPr>
          <w:p w:rsidR="004A7585" w:rsidRPr="00792A09" w:rsidRDefault="004A7585" w:rsidP="00B12CEF">
            <w:pPr>
              <w:jc w:val="right"/>
              <w:rPr>
                <w:rFonts w:ascii="Times New Roman" w:hAnsi="Times New Roman"/>
                <w:color w:val="FFFFFF" w:themeColor="background1"/>
                <w:sz w:val="24"/>
                <w:szCs w:val="24"/>
              </w:rPr>
            </w:pPr>
            <w:r w:rsidRPr="00792A09">
              <w:rPr>
                <w:rFonts w:ascii="Times New Roman" w:hAnsi="Times New Roman"/>
                <w:color w:val="FFFFFF" w:themeColor="background1"/>
                <w:sz w:val="24"/>
                <w:szCs w:val="24"/>
              </w:rPr>
              <w:t>Công văn 12190/TCHQ-TXNK</w:t>
            </w:r>
          </w:p>
          <w:p w:rsidR="004A7585" w:rsidRPr="00792A09" w:rsidRDefault="004A7585" w:rsidP="00B12CEF">
            <w:pPr>
              <w:jc w:val="right"/>
              <w:rPr>
                <w:rFonts w:ascii="Times New Roman" w:hAnsi="Times New Roman"/>
                <w:color w:val="FFFFFF" w:themeColor="background1"/>
                <w:sz w:val="24"/>
                <w:szCs w:val="24"/>
              </w:rPr>
            </w:pPr>
            <w:r w:rsidRPr="00792A09">
              <w:rPr>
                <w:rFonts w:ascii="Times New Roman" w:hAnsi="Times New Roman"/>
                <w:color w:val="FFFFFF" w:themeColor="background1"/>
                <w:sz w:val="24"/>
                <w:szCs w:val="24"/>
              </w:rPr>
              <w:t>30/12/2016</w:t>
            </w:r>
          </w:p>
          <w:p w:rsidR="004A7585" w:rsidRPr="00792A09" w:rsidRDefault="00792A09" w:rsidP="00792A09">
            <w:pPr>
              <w:tabs>
                <w:tab w:val="left" w:pos="525"/>
                <w:tab w:val="right" w:pos="2574"/>
              </w:tabs>
              <w:jc w:val="right"/>
              <w:rPr>
                <w:rFonts w:ascii="Times New Roman" w:hAnsi="Times New Roman"/>
                <w:color w:val="FFFFFF" w:themeColor="background1"/>
                <w:sz w:val="24"/>
                <w:szCs w:val="24"/>
              </w:rPr>
            </w:pPr>
            <w:r w:rsidRPr="00792A09">
              <w:rPr>
                <w:rFonts w:ascii="Times New Roman" w:hAnsi="Times New Roman"/>
                <w:color w:val="FFFFFF" w:themeColor="background1"/>
                <w:sz w:val="24"/>
                <w:szCs w:val="24"/>
              </w:rPr>
              <w:t>Về thực hiện biểu thuế</w:t>
            </w:r>
            <w:r w:rsidR="00F85312" w:rsidRPr="00792A09">
              <w:rPr>
                <w:rFonts w:ascii="Times New Roman" w:hAnsi="Times New Roman"/>
                <w:color w:val="FFFFFF" w:themeColor="background1"/>
                <w:sz w:val="24"/>
                <w:szCs w:val="24"/>
              </w:rPr>
              <w:t xml:space="preserve"> </w:t>
            </w:r>
            <w:r w:rsidRPr="00792A09">
              <w:rPr>
                <w:rFonts w:ascii="Times New Roman" w:hAnsi="Times New Roman"/>
                <w:color w:val="FFFFFF" w:themeColor="background1"/>
                <w:sz w:val="24"/>
                <w:szCs w:val="24"/>
              </w:rPr>
              <w:t xml:space="preserve">xuất </w:t>
            </w:r>
            <w:r w:rsidR="00F85312" w:rsidRPr="00792A09">
              <w:rPr>
                <w:rFonts w:ascii="Times New Roman" w:hAnsi="Times New Roman"/>
                <w:color w:val="FFFFFF" w:themeColor="background1"/>
                <w:sz w:val="24"/>
                <w:szCs w:val="24"/>
              </w:rPr>
              <w:t>khẩu</w:t>
            </w:r>
          </w:p>
        </w:tc>
        <w:tc>
          <w:tcPr>
            <w:tcW w:w="7216" w:type="dxa"/>
            <w:shd w:val="clear" w:color="auto" w:fill="auto"/>
          </w:tcPr>
          <w:p w:rsidR="004A7585" w:rsidRPr="001E0DA9" w:rsidRDefault="004A7585" w:rsidP="001E0DA9">
            <w:pPr>
              <w:jc w:val="both"/>
              <w:rPr>
                <w:rFonts w:ascii="Times New Roman" w:hAnsi="Times New Roman"/>
                <w:sz w:val="24"/>
                <w:szCs w:val="24"/>
              </w:rPr>
            </w:pPr>
            <w:r w:rsidRPr="001E0DA9">
              <w:rPr>
                <w:rFonts w:ascii="Times New Roman" w:hAnsi="Times New Roman"/>
                <w:sz w:val="24"/>
                <w:szCs w:val="24"/>
              </w:rPr>
              <w:t>Biểu thuế xuất khẩu theo Danh mục nhóm hàng chịu thuế và khung thuế suất thuế xuất khẩu đối với từng nhóm hàng chịu thuế ban hành kèm theo Luật thuế xuất khẩu, thuế nhập khẩu số 107/2016/QH13 quy định “Vật tư, nguyên liệu, bán thành phẩm không quy định ở trên có giá trị tài nguyên, khoáng sản cộng với chi phí năng lượng chiếm từ 51% giá thành sản phẩm trở lên” có khung thuế suất thuế xuất khẩu 5% - 20%.</w:t>
            </w:r>
          </w:p>
        </w:tc>
      </w:tr>
      <w:tr w:rsidR="004A7585" w:rsidRPr="004A7585" w:rsidTr="004A7585">
        <w:tc>
          <w:tcPr>
            <w:tcW w:w="2790" w:type="dxa"/>
            <w:shd w:val="clear" w:color="auto" w:fill="92D050"/>
          </w:tcPr>
          <w:p w:rsidR="004A7585" w:rsidRPr="00792A09" w:rsidRDefault="00F85312" w:rsidP="00B12CEF">
            <w:pPr>
              <w:jc w:val="right"/>
              <w:rPr>
                <w:rFonts w:ascii="Times New Roman" w:hAnsi="Times New Roman"/>
                <w:color w:val="FFFFFF" w:themeColor="background1"/>
                <w:sz w:val="24"/>
                <w:szCs w:val="24"/>
              </w:rPr>
            </w:pPr>
            <w:r w:rsidRPr="00792A09">
              <w:rPr>
                <w:rFonts w:ascii="Times New Roman" w:hAnsi="Times New Roman"/>
                <w:color w:val="FFFFFF" w:themeColor="background1"/>
                <w:sz w:val="24"/>
                <w:szCs w:val="24"/>
              </w:rPr>
              <w:t>Công văn</w:t>
            </w:r>
            <w:r w:rsidR="004A7585" w:rsidRPr="00792A09">
              <w:rPr>
                <w:rFonts w:ascii="Times New Roman" w:eastAsia="SimSun" w:hAnsi="Times New Roman"/>
                <w:color w:val="FFFFFF" w:themeColor="background1"/>
                <w:sz w:val="24"/>
                <w:szCs w:val="24"/>
              </w:rPr>
              <w:t> </w:t>
            </w:r>
            <w:r w:rsidR="004A7585" w:rsidRPr="00792A09">
              <w:rPr>
                <w:rFonts w:ascii="Times New Roman" w:hAnsi="Times New Roman"/>
                <w:color w:val="FFFFFF" w:themeColor="background1"/>
                <w:sz w:val="24"/>
                <w:szCs w:val="24"/>
              </w:rPr>
              <w:t>12219/TCHQ-TXNK</w:t>
            </w:r>
          </w:p>
          <w:p w:rsidR="004A7585" w:rsidRPr="00792A09" w:rsidRDefault="004A7585" w:rsidP="00B12CEF">
            <w:pPr>
              <w:jc w:val="right"/>
              <w:rPr>
                <w:rFonts w:ascii="Times New Roman" w:hAnsi="Times New Roman"/>
                <w:color w:val="FFFFFF" w:themeColor="background1"/>
                <w:sz w:val="24"/>
                <w:szCs w:val="24"/>
              </w:rPr>
            </w:pPr>
            <w:r w:rsidRPr="00792A09">
              <w:rPr>
                <w:rFonts w:ascii="Times New Roman" w:hAnsi="Times New Roman"/>
                <w:color w:val="FFFFFF" w:themeColor="background1"/>
                <w:sz w:val="24"/>
                <w:szCs w:val="24"/>
              </w:rPr>
              <w:t>30/12/2016</w:t>
            </w:r>
          </w:p>
          <w:p w:rsidR="004A7585" w:rsidRPr="00792A09" w:rsidRDefault="004A7585" w:rsidP="00B12CEF">
            <w:pPr>
              <w:jc w:val="right"/>
              <w:rPr>
                <w:rFonts w:ascii="Times New Roman" w:hAnsi="Times New Roman"/>
                <w:color w:val="FFFFFF" w:themeColor="background1"/>
                <w:sz w:val="24"/>
                <w:szCs w:val="24"/>
              </w:rPr>
            </w:pPr>
            <w:r w:rsidRPr="00792A09">
              <w:rPr>
                <w:rFonts w:ascii="Times New Roman" w:hAnsi="Times New Roman"/>
                <w:color w:val="FFFFFF" w:themeColor="background1"/>
                <w:sz w:val="24"/>
                <w:szCs w:val="24"/>
              </w:rPr>
              <w:t>Về hoàn thuế xuất khẩu</w:t>
            </w:r>
          </w:p>
        </w:tc>
        <w:tc>
          <w:tcPr>
            <w:tcW w:w="7216" w:type="dxa"/>
            <w:shd w:val="clear" w:color="auto" w:fill="auto"/>
          </w:tcPr>
          <w:p w:rsidR="004A7585" w:rsidRPr="001E0DA9" w:rsidRDefault="004A7585" w:rsidP="001E0DA9">
            <w:pPr>
              <w:jc w:val="both"/>
              <w:rPr>
                <w:rFonts w:ascii="Times New Roman" w:hAnsi="Times New Roman"/>
                <w:sz w:val="24"/>
                <w:szCs w:val="24"/>
              </w:rPr>
            </w:pPr>
            <w:r w:rsidRPr="001E0DA9">
              <w:rPr>
                <w:rFonts w:ascii="Times New Roman" w:hAnsi="Times New Roman"/>
                <w:sz w:val="24"/>
                <w:szCs w:val="24"/>
              </w:rPr>
              <w:t>Căn cứ điểm a khoản 1 Điều 34 Nghị định số </w:t>
            </w:r>
            <w:hyperlink r:id="rId10" w:tgtFrame="_blank" w:history="1">
              <w:r w:rsidRPr="00792A09">
                <w:rPr>
                  <w:rStyle w:val="Hyperlink"/>
                  <w:rFonts w:ascii="Times New Roman" w:hAnsi="Times New Roman"/>
                  <w:sz w:val="24"/>
                  <w:szCs w:val="24"/>
                </w:rPr>
                <w:t>134/2016/NĐ-CP</w:t>
              </w:r>
            </w:hyperlink>
            <w:r w:rsidRPr="00792A09">
              <w:rPr>
                <w:rFonts w:ascii="Times New Roman" w:hAnsi="Times New Roman"/>
                <w:sz w:val="24"/>
                <w:szCs w:val="24"/>
              </w:rPr>
              <w:t> n</w:t>
            </w:r>
            <w:r w:rsidRPr="001E0DA9">
              <w:rPr>
                <w:rFonts w:ascii="Times New Roman" w:hAnsi="Times New Roman"/>
                <w:sz w:val="24"/>
                <w:szCs w:val="24"/>
              </w:rPr>
              <w:t>gày 01/09/2016 của Chính phủ quy định chi tiết một số điều và biện pháp thi hành Luật thuế xuất khẩu, thuế nhập khẩu quy định về hàng hóa nhập khẩu đã nộp thuế nhập khẩu nhưng phải tái xuất được hoàn thuế nhập khẩu và không phải nộp thuế xuất khẩu gồm: Hàng hóa nhập khẩu nhưng phải tái xuất ra nước ngoài hoặc xuất khẩu vào khu phi thuế quan để sử dụng trong khu phi thuế quan. Việc tái xuất hàng hóa phải được thực hiện bởi người nhập khẩu ban đầu hoặc người được người nhập khẩu ban đầu ủy quyền, ủy thác xuất khẩu</w:t>
            </w:r>
            <w:r w:rsidR="00843D76">
              <w:rPr>
                <w:rFonts w:ascii="Times New Roman" w:hAnsi="Times New Roman"/>
                <w:sz w:val="24"/>
                <w:szCs w:val="24"/>
              </w:rPr>
              <w:t>.</w:t>
            </w:r>
            <w:bookmarkStart w:id="0" w:name="_GoBack"/>
            <w:bookmarkEnd w:id="0"/>
          </w:p>
        </w:tc>
      </w:tr>
      <w:tr w:rsidR="004A7585" w:rsidRPr="004A7585" w:rsidTr="004A7585">
        <w:tc>
          <w:tcPr>
            <w:tcW w:w="2790" w:type="dxa"/>
            <w:shd w:val="clear" w:color="auto" w:fill="92D050"/>
          </w:tcPr>
          <w:p w:rsidR="004A7585" w:rsidRPr="00792A09" w:rsidRDefault="00BE41D2" w:rsidP="00B12CEF">
            <w:pPr>
              <w:jc w:val="right"/>
              <w:rPr>
                <w:rFonts w:ascii="Times New Roman" w:hAnsi="Times New Roman"/>
                <w:color w:val="FFFFFF" w:themeColor="background1"/>
                <w:sz w:val="24"/>
                <w:szCs w:val="24"/>
              </w:rPr>
            </w:pPr>
            <w:r w:rsidRPr="00792A09">
              <w:rPr>
                <w:rFonts w:ascii="Times New Roman" w:hAnsi="Times New Roman"/>
                <w:color w:val="FFFFFF" w:themeColor="background1"/>
                <w:sz w:val="24"/>
                <w:szCs w:val="24"/>
              </w:rPr>
              <w:t xml:space="preserve">Công văn </w:t>
            </w:r>
            <w:r w:rsidR="004A7585" w:rsidRPr="00792A09">
              <w:rPr>
                <w:rFonts w:ascii="Times New Roman" w:hAnsi="Times New Roman"/>
                <w:color w:val="FFFFFF" w:themeColor="background1"/>
                <w:sz w:val="24"/>
                <w:szCs w:val="24"/>
              </w:rPr>
              <w:t>12133/TCHQ-TXNK</w:t>
            </w:r>
          </w:p>
          <w:p w:rsidR="004A7585" w:rsidRPr="00792A09" w:rsidRDefault="004A7585" w:rsidP="00792A09">
            <w:pPr>
              <w:jc w:val="right"/>
              <w:rPr>
                <w:rFonts w:ascii="Times New Roman" w:hAnsi="Times New Roman"/>
                <w:color w:val="FFFFFF" w:themeColor="background1"/>
                <w:sz w:val="24"/>
                <w:szCs w:val="24"/>
              </w:rPr>
            </w:pPr>
            <w:r w:rsidRPr="00792A09">
              <w:rPr>
                <w:rFonts w:ascii="Times New Roman" w:hAnsi="Times New Roman"/>
                <w:color w:val="FFFFFF" w:themeColor="background1"/>
                <w:sz w:val="24"/>
                <w:szCs w:val="24"/>
              </w:rPr>
              <w:t>28/12/2016</w:t>
            </w:r>
            <w:r w:rsidRPr="00792A09">
              <w:rPr>
                <w:rFonts w:ascii="Times New Roman" w:hAnsi="Times New Roman"/>
                <w:color w:val="FFFFFF" w:themeColor="background1"/>
                <w:sz w:val="24"/>
                <w:szCs w:val="24"/>
              </w:rPr>
              <w:br/>
              <w:t>V</w:t>
            </w:r>
            <w:r w:rsidR="00792A09">
              <w:rPr>
                <w:rFonts w:ascii="Times New Roman" w:hAnsi="Times New Roman"/>
                <w:color w:val="FFFFFF" w:themeColor="background1"/>
                <w:sz w:val="24"/>
                <w:szCs w:val="24"/>
              </w:rPr>
              <w:t>ề</w:t>
            </w:r>
            <w:r w:rsidRPr="00792A09">
              <w:rPr>
                <w:rFonts w:ascii="Times New Roman" w:hAnsi="Times New Roman"/>
                <w:color w:val="FFFFFF" w:themeColor="background1"/>
                <w:sz w:val="24"/>
                <w:szCs w:val="24"/>
              </w:rPr>
              <w:t xml:space="preserve"> cưỡng chế thuế</w:t>
            </w:r>
          </w:p>
        </w:tc>
        <w:tc>
          <w:tcPr>
            <w:tcW w:w="7216" w:type="dxa"/>
            <w:shd w:val="clear" w:color="auto" w:fill="auto"/>
          </w:tcPr>
          <w:p w:rsidR="004A7585" w:rsidRPr="00792A09" w:rsidRDefault="004A7585" w:rsidP="001E0DA9">
            <w:pPr>
              <w:jc w:val="both"/>
              <w:rPr>
                <w:rFonts w:ascii="Times New Roman" w:hAnsi="Times New Roman"/>
                <w:sz w:val="24"/>
                <w:szCs w:val="24"/>
              </w:rPr>
            </w:pPr>
            <w:r w:rsidRPr="00792A09">
              <w:rPr>
                <w:rFonts w:ascii="Times New Roman" w:hAnsi="Times New Roman"/>
                <w:sz w:val="24"/>
                <w:szCs w:val="24"/>
              </w:rPr>
              <w:t xml:space="preserve">Căn cứ Điều 92, Điều 93 Luật quản lý thuế số 78/2006/QH11, được sửa đổi, bổ sung tại khoản 25, khoản 26 Điều 1 Luật số 21/2013/QH13 thì một trong các trường hợp người nộp thuế bị cưỡng chế thi hành quyết định hành chính thuế là nợ tiền chậm nộp quá chín mươi ngày, kể từ ngày hết thời hạn nộp tiền chậm nộp. Các biện pháp cưỡng chế thi hành </w:t>
            </w:r>
            <w:r w:rsidRPr="00792A09">
              <w:rPr>
                <w:rFonts w:ascii="Times New Roman" w:hAnsi="Times New Roman"/>
                <w:sz w:val="24"/>
                <w:szCs w:val="24"/>
              </w:rPr>
              <w:lastRenderedPageBreak/>
              <w:t>quyết định hành chính thuế chấm dứt hiệu lực, kể từ khi tiền chậm nộp đã được nộp đủ vào ngân sách nhà nước. </w:t>
            </w:r>
          </w:p>
        </w:tc>
      </w:tr>
      <w:tr w:rsidR="00C75761" w:rsidRPr="004A7585" w:rsidTr="004A7585">
        <w:tc>
          <w:tcPr>
            <w:tcW w:w="2790" w:type="dxa"/>
            <w:shd w:val="clear" w:color="auto" w:fill="92D050"/>
          </w:tcPr>
          <w:p w:rsidR="00C75761" w:rsidRPr="00792A09" w:rsidRDefault="008F4380" w:rsidP="00792A09">
            <w:pPr>
              <w:jc w:val="right"/>
              <w:rPr>
                <w:rFonts w:ascii="Times New Roman" w:hAnsi="Times New Roman"/>
                <w:color w:val="FFFFFF" w:themeColor="background1"/>
                <w:sz w:val="24"/>
                <w:szCs w:val="24"/>
              </w:rPr>
            </w:pPr>
            <w:r w:rsidRPr="00792A09">
              <w:rPr>
                <w:rFonts w:ascii="Times New Roman" w:hAnsi="Times New Roman"/>
                <w:color w:val="FFFFFF" w:themeColor="background1"/>
                <w:sz w:val="24"/>
                <w:szCs w:val="24"/>
              </w:rPr>
              <w:lastRenderedPageBreak/>
              <w:t xml:space="preserve">Công văn </w:t>
            </w:r>
            <w:r w:rsidR="00C75761" w:rsidRPr="00792A09">
              <w:rPr>
                <w:rFonts w:ascii="Times New Roman" w:hAnsi="Times New Roman"/>
                <w:color w:val="FFFFFF" w:themeColor="background1"/>
                <w:sz w:val="24"/>
                <w:szCs w:val="24"/>
              </w:rPr>
              <w:t>1964/GSQL-TH</w:t>
            </w:r>
          </w:p>
          <w:p w:rsidR="00C75761" w:rsidRPr="00792A09" w:rsidRDefault="00C75761" w:rsidP="00792A09">
            <w:pPr>
              <w:jc w:val="right"/>
              <w:rPr>
                <w:rFonts w:ascii="Times New Roman" w:hAnsi="Times New Roman"/>
                <w:color w:val="FFFFFF" w:themeColor="background1"/>
                <w:sz w:val="24"/>
                <w:szCs w:val="24"/>
              </w:rPr>
            </w:pPr>
            <w:r w:rsidRPr="00792A09">
              <w:rPr>
                <w:rFonts w:ascii="Times New Roman" w:hAnsi="Times New Roman"/>
                <w:color w:val="FFFFFF" w:themeColor="background1"/>
                <w:sz w:val="24"/>
                <w:szCs w:val="24"/>
              </w:rPr>
              <w:t>Ngày 29/12/2016</w:t>
            </w:r>
          </w:p>
          <w:p w:rsidR="00C75761" w:rsidRPr="00B12CEF" w:rsidRDefault="00C75761" w:rsidP="00792A09">
            <w:pPr>
              <w:jc w:val="right"/>
              <w:rPr>
                <w:rFonts w:ascii="Times New Roman" w:hAnsi="Times New Roman"/>
                <w:sz w:val="24"/>
                <w:szCs w:val="24"/>
              </w:rPr>
            </w:pPr>
            <w:r w:rsidRPr="00792A09">
              <w:rPr>
                <w:rFonts w:ascii="Times New Roman" w:hAnsi="Times New Roman"/>
                <w:color w:val="FFFFFF" w:themeColor="background1"/>
                <w:sz w:val="24"/>
                <w:szCs w:val="24"/>
              </w:rPr>
              <w:t>Về hướng dẫn thủ tục hải quan</w:t>
            </w:r>
          </w:p>
        </w:tc>
        <w:tc>
          <w:tcPr>
            <w:tcW w:w="7216" w:type="dxa"/>
            <w:shd w:val="clear" w:color="auto" w:fill="auto"/>
          </w:tcPr>
          <w:p w:rsidR="00C75761" w:rsidRPr="00792A09" w:rsidRDefault="00C75761" w:rsidP="001E0DA9">
            <w:pPr>
              <w:jc w:val="both"/>
              <w:rPr>
                <w:rFonts w:ascii="Times New Roman" w:hAnsi="Times New Roman"/>
                <w:sz w:val="24"/>
                <w:szCs w:val="24"/>
              </w:rPr>
            </w:pPr>
            <w:r w:rsidRPr="00792A09">
              <w:rPr>
                <w:rFonts w:ascii="Times New Roman" w:hAnsi="Times New Roman"/>
                <w:color w:val="000000"/>
                <w:sz w:val="24"/>
                <w:szCs w:val="24"/>
                <w:shd w:val="clear" w:color="auto" w:fill="FFFFFF"/>
                <w:lang w:val="vi-VN"/>
              </w:rPr>
              <w:t>Căn cứ quy định tại tiết b khoản 2 Điều 16 Thông tư số</w:t>
            </w:r>
            <w:r w:rsidRPr="00792A09">
              <w:rPr>
                <w:rStyle w:val="apple-converted-space"/>
                <w:rFonts w:ascii="Times New Roman" w:eastAsia="SimSun" w:hAnsi="Times New Roman"/>
                <w:color w:val="000000"/>
                <w:sz w:val="24"/>
                <w:szCs w:val="24"/>
                <w:shd w:val="clear" w:color="auto" w:fill="FFFFFF"/>
                <w:lang w:val="vi-VN"/>
              </w:rPr>
              <w:t> </w:t>
            </w:r>
            <w:hyperlink r:id="rId11" w:tgtFrame="_blank" w:history="1">
              <w:r w:rsidRPr="00792A09">
                <w:rPr>
                  <w:rStyle w:val="Hyperlink"/>
                  <w:rFonts w:ascii="Times New Roman" w:hAnsi="Times New Roman"/>
                  <w:color w:val="0E70C3"/>
                  <w:sz w:val="24"/>
                  <w:szCs w:val="24"/>
                  <w:u w:val="none"/>
                  <w:shd w:val="clear" w:color="auto" w:fill="FFFFFF"/>
                  <w:lang w:val="vi-VN"/>
                </w:rPr>
                <w:t>38/2015/TT-BTC</w:t>
              </w:r>
            </w:hyperlink>
            <w:r w:rsidRPr="00792A09">
              <w:rPr>
                <w:rStyle w:val="apple-converted-space"/>
                <w:rFonts w:ascii="Times New Roman" w:eastAsia="SimSun" w:hAnsi="Times New Roman"/>
                <w:color w:val="000000"/>
                <w:sz w:val="24"/>
                <w:szCs w:val="24"/>
                <w:shd w:val="clear" w:color="auto" w:fill="FFFFFF"/>
                <w:lang w:val="vi-VN"/>
              </w:rPr>
              <w:t> </w:t>
            </w:r>
            <w:r w:rsidRPr="00792A09">
              <w:rPr>
                <w:rFonts w:ascii="Times New Roman" w:hAnsi="Times New Roman"/>
                <w:color w:val="000000"/>
                <w:sz w:val="24"/>
                <w:szCs w:val="24"/>
                <w:shd w:val="clear" w:color="auto" w:fill="FFFFFF"/>
                <w:lang w:val="vi-VN"/>
              </w:rPr>
              <w:t>ngày 25/3/2015 của Bộ Tài chính thì</w:t>
            </w:r>
            <w:r w:rsidRPr="00792A09">
              <w:rPr>
                <w:rStyle w:val="apple-converted-space"/>
                <w:rFonts w:ascii="Times New Roman" w:eastAsia="SimSun" w:hAnsi="Times New Roman"/>
                <w:color w:val="000000"/>
                <w:sz w:val="24"/>
                <w:szCs w:val="24"/>
                <w:shd w:val="clear" w:color="auto" w:fill="FFFFFF"/>
                <w:lang w:val="vi-VN"/>
              </w:rPr>
              <w:t> </w:t>
            </w:r>
            <w:r w:rsidRPr="00792A09">
              <w:rPr>
                <w:rFonts w:ascii="Times New Roman" w:hAnsi="Times New Roman"/>
                <w:i/>
                <w:iCs/>
                <w:color w:val="000000"/>
                <w:sz w:val="24"/>
                <w:szCs w:val="24"/>
                <w:shd w:val="clear" w:color="auto" w:fill="FFFFFF"/>
                <w:lang w:val="vi-VN"/>
              </w:rPr>
              <w:t>“trường hợp chủ hàng mua hàng từ người b</w:t>
            </w:r>
            <w:r w:rsidRPr="00792A09">
              <w:rPr>
                <w:rFonts w:ascii="Times New Roman" w:hAnsi="Times New Roman"/>
                <w:i/>
                <w:iCs/>
                <w:color w:val="000000"/>
                <w:sz w:val="24"/>
                <w:szCs w:val="24"/>
                <w:shd w:val="clear" w:color="auto" w:fill="FFFFFF"/>
              </w:rPr>
              <w:t>á</w:t>
            </w:r>
            <w:r w:rsidRPr="00792A09">
              <w:rPr>
                <w:rFonts w:ascii="Times New Roman" w:hAnsi="Times New Roman"/>
                <w:i/>
                <w:iCs/>
                <w:color w:val="000000"/>
                <w:sz w:val="24"/>
                <w:szCs w:val="24"/>
                <w:shd w:val="clear" w:color="auto" w:fill="FFFFFF"/>
                <w:lang w:val="vi-VN"/>
              </w:rPr>
              <w:t>n tại Việt Nam nhưng được</w:t>
            </w:r>
            <w:r w:rsidRPr="00792A09">
              <w:rPr>
                <w:rStyle w:val="apple-converted-space"/>
                <w:rFonts w:ascii="Times New Roman" w:eastAsia="SimSun" w:hAnsi="Times New Roman"/>
                <w:i/>
                <w:iCs/>
                <w:color w:val="000000"/>
                <w:sz w:val="24"/>
                <w:szCs w:val="24"/>
                <w:shd w:val="clear" w:color="auto" w:fill="FFFFFF"/>
                <w:lang w:val="vi-VN"/>
              </w:rPr>
              <w:t> </w:t>
            </w:r>
            <w:r w:rsidRPr="00792A09">
              <w:rPr>
                <w:rFonts w:ascii="Times New Roman" w:hAnsi="Times New Roman"/>
                <w:i/>
                <w:iCs/>
                <w:color w:val="000000"/>
                <w:sz w:val="24"/>
                <w:szCs w:val="24"/>
                <w:shd w:val="clear" w:color="auto" w:fill="FFFFFF"/>
              </w:rPr>
              <w:t>người bán</w:t>
            </w:r>
            <w:r w:rsidRPr="00792A09">
              <w:rPr>
                <w:rStyle w:val="apple-converted-space"/>
                <w:rFonts w:ascii="Times New Roman" w:eastAsia="SimSun" w:hAnsi="Times New Roman"/>
                <w:i/>
                <w:iCs/>
                <w:color w:val="000000"/>
                <w:sz w:val="24"/>
                <w:szCs w:val="24"/>
                <w:shd w:val="clear" w:color="auto" w:fill="FFFFFF"/>
                <w:lang w:val="vi-VN"/>
              </w:rPr>
              <w:t> </w:t>
            </w:r>
            <w:r w:rsidRPr="00792A09">
              <w:rPr>
                <w:rFonts w:ascii="Times New Roman" w:hAnsi="Times New Roman"/>
                <w:i/>
                <w:iCs/>
                <w:color w:val="000000"/>
                <w:sz w:val="24"/>
                <w:szCs w:val="24"/>
                <w:shd w:val="clear" w:color="auto" w:fill="FFFFFF"/>
                <w:lang w:val="vi-VN"/>
              </w:rPr>
              <w:t>chỉ định nhận hàng từ nước ngoài thì cơ quan hải quan ch</w:t>
            </w:r>
            <w:r w:rsidRPr="00792A09">
              <w:rPr>
                <w:rFonts w:ascii="Times New Roman" w:hAnsi="Times New Roman"/>
                <w:i/>
                <w:iCs/>
                <w:color w:val="000000"/>
                <w:sz w:val="24"/>
                <w:szCs w:val="24"/>
                <w:shd w:val="clear" w:color="auto" w:fill="FFFFFF"/>
              </w:rPr>
              <w:t>ấ</w:t>
            </w:r>
            <w:r w:rsidRPr="00792A09">
              <w:rPr>
                <w:rFonts w:ascii="Times New Roman" w:hAnsi="Times New Roman"/>
                <w:i/>
                <w:iCs/>
                <w:color w:val="000000"/>
                <w:sz w:val="24"/>
                <w:szCs w:val="24"/>
                <w:shd w:val="clear" w:color="auto" w:fill="FFFFFF"/>
                <w:lang w:val="vi-VN"/>
              </w:rPr>
              <w:t>p nhận h</w:t>
            </w:r>
            <w:r w:rsidRPr="00792A09">
              <w:rPr>
                <w:rFonts w:ascii="Times New Roman" w:hAnsi="Times New Roman"/>
                <w:i/>
                <w:iCs/>
                <w:color w:val="000000"/>
                <w:sz w:val="24"/>
                <w:szCs w:val="24"/>
                <w:shd w:val="clear" w:color="auto" w:fill="FFFFFF"/>
              </w:rPr>
              <w:t>ó</w:t>
            </w:r>
            <w:r w:rsidRPr="00792A09">
              <w:rPr>
                <w:rFonts w:ascii="Times New Roman" w:hAnsi="Times New Roman"/>
                <w:i/>
                <w:iCs/>
                <w:color w:val="000000"/>
                <w:sz w:val="24"/>
                <w:szCs w:val="24"/>
                <w:shd w:val="clear" w:color="auto" w:fill="FFFFFF"/>
                <w:lang w:val="vi-VN"/>
              </w:rPr>
              <w:t>a đơn do người bán tại Việt Nam ph</w:t>
            </w:r>
            <w:r w:rsidRPr="00792A09">
              <w:rPr>
                <w:rFonts w:ascii="Times New Roman" w:hAnsi="Times New Roman"/>
                <w:i/>
                <w:iCs/>
                <w:color w:val="000000"/>
                <w:sz w:val="24"/>
                <w:szCs w:val="24"/>
                <w:shd w:val="clear" w:color="auto" w:fill="FFFFFF"/>
              </w:rPr>
              <w:t>á</w:t>
            </w:r>
            <w:r w:rsidRPr="00792A09">
              <w:rPr>
                <w:rFonts w:ascii="Times New Roman" w:hAnsi="Times New Roman"/>
                <w:i/>
                <w:iCs/>
                <w:color w:val="000000"/>
                <w:sz w:val="24"/>
                <w:szCs w:val="24"/>
                <w:shd w:val="clear" w:color="auto" w:fill="FFFFFF"/>
                <w:lang w:val="vi-VN"/>
              </w:rPr>
              <w:t>t hành cho chủ hàng”.</w:t>
            </w:r>
          </w:p>
        </w:tc>
      </w:tr>
    </w:tbl>
    <w:p w:rsidR="0080646C" w:rsidRPr="004A7585" w:rsidRDefault="0080646C">
      <w:pPr>
        <w:rPr>
          <w:rFonts w:ascii="Times New Roman" w:hAnsi="Times New Roman"/>
          <w:sz w:val="24"/>
          <w:szCs w:val="24"/>
        </w:rPr>
      </w:pPr>
      <w:bookmarkStart w:id="1" w:name="_Toc352157164"/>
      <w:bookmarkStart w:id="2" w:name="_Toc352157259"/>
      <w:bookmarkStart w:id="3" w:name="_Toc352157460"/>
      <w:bookmarkStart w:id="4" w:name="_Toc374309553"/>
      <w:bookmarkStart w:id="5" w:name="_Toc352157166"/>
      <w:bookmarkStart w:id="6" w:name="_Toc352157261"/>
      <w:bookmarkStart w:id="7" w:name="_Toc352157462"/>
      <w:bookmarkStart w:id="8" w:name="_Toc374309555"/>
      <w:bookmarkStart w:id="9" w:name="_Toc376089583"/>
      <w:bookmarkStart w:id="10" w:name="_Toc376089664"/>
      <w:bookmarkStart w:id="11" w:name="_Toc376089715"/>
      <w:bookmarkStart w:id="12" w:name="_Toc376089729"/>
      <w:bookmarkStart w:id="13" w:name="_Toc376091359"/>
      <w:bookmarkStart w:id="14" w:name="_Toc376091837"/>
      <w:bookmarkEnd w:id="1"/>
      <w:bookmarkEnd w:id="2"/>
      <w:bookmarkEnd w:id="3"/>
      <w:bookmarkEnd w:id="4"/>
      <w:bookmarkEnd w:id="5"/>
      <w:bookmarkEnd w:id="6"/>
      <w:bookmarkEnd w:id="7"/>
      <w:bookmarkEnd w:id="8"/>
      <w:bookmarkEnd w:id="9"/>
      <w:bookmarkEnd w:id="10"/>
      <w:bookmarkEnd w:id="11"/>
      <w:bookmarkEnd w:id="12"/>
      <w:bookmarkEnd w:id="13"/>
      <w:bookmarkEnd w:id="14"/>
    </w:p>
    <w:sectPr w:rsidR="0080646C" w:rsidRPr="004A7585" w:rsidSect="004A7585">
      <w:headerReference w:type="even" r:id="rId12"/>
      <w:footerReference w:type="even" r:id="rId13"/>
      <w:headerReference w:type="first" r:id="rId14"/>
      <w:footerReference w:type="first" r:id="rId15"/>
      <w:pgSz w:w="12240" w:h="15840" w:code="1"/>
      <w:pgMar w:top="28" w:right="902" w:bottom="902" w:left="1440" w:header="720" w:footer="119" w:gutter="0"/>
      <w:cols w:space="720" w:equalWidth="0">
        <w:col w:w="9898" w:space="5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FC1" w:rsidRDefault="00CA6FC1">
      <w:r>
        <w:separator/>
      </w:r>
    </w:p>
  </w:endnote>
  <w:endnote w:type="continuationSeparator" w:id="0">
    <w:p w:rsidR="00CA6FC1" w:rsidRDefault="00CA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2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FF" w:rsidRDefault="004A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3FF" w:rsidRDefault="00CA6F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48"/>
      <w:gridCol w:w="9066"/>
    </w:tblGrid>
    <w:tr w:rsidR="001752E9" w:rsidTr="001752E9">
      <w:tc>
        <w:tcPr>
          <w:tcW w:w="918" w:type="dxa"/>
        </w:tcPr>
        <w:p w:rsidR="001752E9" w:rsidRPr="001752E9" w:rsidRDefault="004A7585">
          <w:pPr>
            <w:pStyle w:val="Footer"/>
            <w:jc w:val="right"/>
            <w:rPr>
              <w:b/>
              <w:bCs/>
              <w:color w:val="4F81BD"/>
              <w:sz w:val="32"/>
              <w:szCs w:val="32"/>
            </w:rPr>
          </w:pPr>
          <w:r w:rsidRPr="001752E9">
            <w:rPr>
              <w:sz w:val="22"/>
              <w:szCs w:val="22"/>
            </w:rPr>
            <w:fldChar w:fldCharType="begin"/>
          </w:r>
          <w:r w:rsidRPr="001752E9">
            <w:instrText xml:space="preserve"> PAGE   \* MERGEFORMAT </w:instrText>
          </w:r>
          <w:r w:rsidRPr="001752E9">
            <w:rPr>
              <w:sz w:val="22"/>
              <w:szCs w:val="22"/>
            </w:rPr>
            <w:fldChar w:fldCharType="separate"/>
          </w:r>
          <w:r w:rsidR="00843D76" w:rsidRPr="00843D76">
            <w:rPr>
              <w:b/>
              <w:bCs/>
              <w:noProof/>
              <w:color w:val="4F81BD"/>
              <w:sz w:val="32"/>
              <w:szCs w:val="32"/>
            </w:rPr>
            <w:t>1</w:t>
          </w:r>
          <w:r w:rsidRPr="001752E9">
            <w:rPr>
              <w:b/>
              <w:bCs/>
              <w:noProof/>
              <w:color w:val="4F81BD"/>
              <w:sz w:val="32"/>
              <w:szCs w:val="32"/>
            </w:rPr>
            <w:fldChar w:fldCharType="end"/>
          </w:r>
        </w:p>
      </w:tc>
      <w:tc>
        <w:tcPr>
          <w:tcW w:w="7938" w:type="dxa"/>
        </w:tcPr>
        <w:p w:rsidR="001752E9" w:rsidRDefault="004A7585">
          <w:pPr>
            <w:pStyle w:val="Footer"/>
          </w:pPr>
          <w:r w:rsidRPr="006925C5">
            <w:rPr>
              <w:rFonts w:ascii="Arial" w:hAnsi="Arial" w:cs="Arial"/>
              <w:noProof/>
              <w:sz w:val="16"/>
              <w:szCs w:val="16"/>
            </w:rPr>
            <w:t xml:space="preserve">Bản tin này do Công ty cổ phần Tài Việt cung cấp và chỉ nhằm mục </w:t>
          </w:r>
          <w:r>
            <w:rPr>
              <w:rFonts w:ascii="Arial" w:hAnsi="Arial" w:cs="Arial"/>
              <w:noProof/>
              <w:sz w:val="16"/>
              <w:szCs w:val="16"/>
            </w:rPr>
            <w:t>đích tham khảo.</w:t>
          </w:r>
          <w:r w:rsidRPr="006925C5">
            <w:rPr>
              <w:rFonts w:ascii="Arial" w:hAnsi="Arial" w:cs="Arial"/>
              <w:noProof/>
              <w:sz w:val="16"/>
              <w:szCs w:val="16"/>
            </w:rPr>
            <w:t xml:space="preserve"> Bản tin được xây dựng dựa trên những nguồn thông tin đáng tin cậy mà Tài Việt thu thập được. Tài Việt không chịu trách nhiệm với bất kỳ tổn thất hay thiệt hại nào liên quan đến việc sử dụng những thông tin được cung cấp từ bản tin này. </w:t>
          </w:r>
          <w:r w:rsidRPr="00AF55E2">
            <w:rPr>
              <w:rFonts w:ascii="Arial" w:hAnsi="Arial" w:cs="Arial" w:hint="eastAsia"/>
              <w:noProof/>
              <w:sz w:val="16"/>
              <w:szCs w:val="16"/>
            </w:rPr>
            <w:t>Đ</w:t>
          </w:r>
          <w:r w:rsidRPr="00AF55E2">
            <w:rPr>
              <w:rFonts w:ascii="Arial" w:hAnsi="Arial" w:cs="Arial"/>
              <w:noProof/>
              <w:sz w:val="16"/>
              <w:szCs w:val="16"/>
            </w:rPr>
            <w:t>ể</w:t>
          </w:r>
          <w:r>
            <w:rPr>
              <w:rFonts w:ascii="Arial" w:hAnsi="Arial" w:cs="Arial"/>
              <w:noProof/>
              <w:sz w:val="16"/>
              <w:szCs w:val="16"/>
            </w:rPr>
            <w:t xml:space="preserve"> bi</w:t>
          </w:r>
          <w:r w:rsidRPr="00AF55E2">
            <w:rPr>
              <w:rFonts w:ascii="Arial" w:hAnsi="Arial" w:cs="Arial"/>
              <w:noProof/>
              <w:sz w:val="16"/>
              <w:szCs w:val="16"/>
            </w:rPr>
            <w:t>ế</w:t>
          </w:r>
          <w:r>
            <w:rPr>
              <w:rFonts w:ascii="Arial" w:hAnsi="Arial" w:cs="Arial"/>
              <w:noProof/>
              <w:sz w:val="16"/>
              <w:szCs w:val="16"/>
            </w:rPr>
            <w:t>t th</w:t>
          </w:r>
          <w:r w:rsidRPr="00AF55E2">
            <w:rPr>
              <w:rFonts w:ascii="Arial" w:hAnsi="Arial" w:cs="Arial"/>
              <w:noProof/>
              <w:sz w:val="16"/>
              <w:szCs w:val="16"/>
            </w:rPr>
            <w:t>ê</w:t>
          </w:r>
          <w:r>
            <w:rPr>
              <w:rFonts w:ascii="Arial" w:hAnsi="Arial" w:cs="Arial"/>
              <w:noProof/>
              <w:sz w:val="16"/>
              <w:szCs w:val="16"/>
            </w:rPr>
            <w:t>m chi ti</w:t>
          </w:r>
          <w:r w:rsidRPr="00AF55E2">
            <w:rPr>
              <w:rFonts w:ascii="Arial" w:hAnsi="Arial" w:cs="Arial"/>
              <w:noProof/>
              <w:sz w:val="16"/>
              <w:szCs w:val="16"/>
            </w:rPr>
            <w:t>ết</w:t>
          </w:r>
          <w:r>
            <w:rPr>
              <w:rFonts w:ascii="Arial" w:hAnsi="Arial" w:cs="Arial"/>
              <w:noProof/>
              <w:sz w:val="16"/>
              <w:szCs w:val="16"/>
            </w:rPr>
            <w:t xml:space="preserve">, </w:t>
          </w:r>
          <w:r>
            <w:rPr>
              <w:rFonts w:ascii="Arial" w:hAnsi="Arial" w:cs="Arial" w:hint="eastAsia"/>
              <w:noProof/>
              <w:sz w:val="16"/>
              <w:szCs w:val="16"/>
            </w:rPr>
            <w:t>Qu</w:t>
          </w:r>
          <w:r w:rsidRPr="006925C5">
            <w:rPr>
              <w:rFonts w:ascii="Arial" w:hAnsi="Arial" w:cs="Arial"/>
              <w:noProof/>
              <w:sz w:val="16"/>
              <w:szCs w:val="16"/>
            </w:rPr>
            <w:t>ý</w:t>
          </w:r>
          <w:r>
            <w:rPr>
              <w:rFonts w:ascii="Arial" w:hAnsi="Arial" w:cs="Arial"/>
              <w:noProof/>
              <w:sz w:val="16"/>
              <w:szCs w:val="16"/>
            </w:rPr>
            <w:t xml:space="preserve"> </w:t>
          </w:r>
          <w:r w:rsidRPr="006925C5">
            <w:rPr>
              <w:rFonts w:ascii="Arial" w:hAnsi="Arial" w:cs="Arial" w:hint="eastAsia"/>
              <w:noProof/>
              <w:sz w:val="16"/>
              <w:szCs w:val="16"/>
            </w:rPr>
            <w:t>đ</w:t>
          </w:r>
          <w:r w:rsidRPr="006925C5">
            <w:rPr>
              <w:rFonts w:ascii="Arial" w:hAnsi="Arial" w:cs="Arial"/>
              <w:noProof/>
              <w:sz w:val="16"/>
              <w:szCs w:val="16"/>
            </w:rPr>
            <w:t>ộc</w:t>
          </w:r>
          <w:r>
            <w:rPr>
              <w:rFonts w:ascii="Arial" w:hAnsi="Arial" w:cs="Arial"/>
              <w:noProof/>
              <w:sz w:val="16"/>
              <w:szCs w:val="16"/>
            </w:rPr>
            <w:t xml:space="preserve"> gi</w:t>
          </w:r>
          <w:r w:rsidRPr="006925C5">
            <w:rPr>
              <w:rFonts w:ascii="Arial" w:hAnsi="Arial" w:cs="Arial"/>
              <w:noProof/>
              <w:sz w:val="16"/>
              <w:szCs w:val="16"/>
            </w:rPr>
            <w:t>ả</w:t>
          </w:r>
          <w:r>
            <w:rPr>
              <w:rFonts w:ascii="Arial" w:hAnsi="Arial" w:cs="Arial"/>
              <w:noProof/>
              <w:sz w:val="16"/>
              <w:szCs w:val="16"/>
            </w:rPr>
            <w:t xml:space="preserve"> vui l</w:t>
          </w:r>
          <w:r w:rsidRPr="006925C5">
            <w:rPr>
              <w:rFonts w:ascii="Arial" w:hAnsi="Arial" w:cs="Arial"/>
              <w:noProof/>
              <w:sz w:val="16"/>
              <w:szCs w:val="16"/>
            </w:rPr>
            <w:t>òng</w:t>
          </w:r>
          <w:r>
            <w:rPr>
              <w:rFonts w:ascii="Arial" w:hAnsi="Arial" w:cs="Arial"/>
              <w:noProof/>
              <w:sz w:val="16"/>
              <w:szCs w:val="16"/>
            </w:rPr>
            <w:t xml:space="preserve"> li</w:t>
          </w:r>
          <w:r w:rsidRPr="006925C5">
            <w:rPr>
              <w:rFonts w:ascii="Arial" w:hAnsi="Arial" w:cs="Arial"/>
              <w:noProof/>
              <w:sz w:val="16"/>
              <w:szCs w:val="16"/>
            </w:rPr>
            <w:t>ê</w:t>
          </w:r>
          <w:r>
            <w:rPr>
              <w:rFonts w:ascii="Arial" w:hAnsi="Arial" w:cs="Arial"/>
              <w:noProof/>
              <w:sz w:val="16"/>
              <w:szCs w:val="16"/>
            </w:rPr>
            <w:t>n h</w:t>
          </w:r>
          <w:r w:rsidRPr="006925C5">
            <w:rPr>
              <w:rFonts w:ascii="Arial" w:hAnsi="Arial" w:cs="Arial"/>
              <w:noProof/>
              <w:sz w:val="16"/>
              <w:szCs w:val="16"/>
            </w:rPr>
            <w:t>ệ</w:t>
          </w:r>
          <w:r>
            <w:rPr>
              <w:rFonts w:ascii="Arial" w:hAnsi="Arial" w:cs="Arial"/>
              <w:noProof/>
              <w:sz w:val="16"/>
              <w:szCs w:val="16"/>
            </w:rPr>
            <w:t xml:space="preserve"> </w:t>
          </w:r>
          <w:r w:rsidRPr="006925C5">
            <w:rPr>
              <w:rFonts w:ascii="Arial" w:hAnsi="Arial" w:cs="Arial" w:hint="eastAsia"/>
              <w:noProof/>
              <w:sz w:val="16"/>
              <w:szCs w:val="16"/>
            </w:rPr>
            <w:t>đư</w:t>
          </w:r>
          <w:r w:rsidRPr="006925C5">
            <w:rPr>
              <w:rFonts w:ascii="Arial" w:hAnsi="Arial" w:cs="Arial"/>
              <w:noProof/>
              <w:sz w:val="16"/>
              <w:szCs w:val="16"/>
            </w:rPr>
            <w:t>ờng</w:t>
          </w:r>
          <w:r>
            <w:rPr>
              <w:rFonts w:ascii="Arial" w:hAnsi="Arial" w:cs="Arial"/>
              <w:noProof/>
              <w:sz w:val="16"/>
              <w:szCs w:val="16"/>
            </w:rPr>
            <w:t xml:space="preserve"> d</w:t>
          </w:r>
          <w:r w:rsidRPr="006925C5">
            <w:rPr>
              <w:rFonts w:ascii="Arial" w:hAnsi="Arial" w:cs="Arial"/>
              <w:noProof/>
              <w:sz w:val="16"/>
              <w:szCs w:val="16"/>
            </w:rPr>
            <w:t>â</w:t>
          </w:r>
          <w:r>
            <w:rPr>
              <w:rFonts w:ascii="Arial" w:hAnsi="Arial" w:cs="Arial"/>
              <w:noProof/>
              <w:sz w:val="16"/>
              <w:szCs w:val="16"/>
            </w:rPr>
            <w:t>y t</w:t>
          </w:r>
          <w:r w:rsidRPr="006925C5">
            <w:rPr>
              <w:rFonts w:ascii="Arial" w:hAnsi="Arial" w:cs="Arial" w:hint="eastAsia"/>
              <w:noProof/>
              <w:sz w:val="16"/>
              <w:szCs w:val="16"/>
            </w:rPr>
            <w:t>ư</w:t>
          </w:r>
          <w:r>
            <w:rPr>
              <w:rFonts w:ascii="Arial" w:hAnsi="Arial" w:cs="Arial"/>
              <w:noProof/>
              <w:sz w:val="16"/>
              <w:szCs w:val="16"/>
            </w:rPr>
            <w:t xml:space="preserve"> v</w:t>
          </w:r>
          <w:r w:rsidRPr="006925C5">
            <w:rPr>
              <w:rFonts w:ascii="Arial" w:hAnsi="Arial" w:cs="Arial"/>
              <w:noProof/>
              <w:sz w:val="16"/>
              <w:szCs w:val="16"/>
            </w:rPr>
            <w:t>ấn</w:t>
          </w:r>
          <w:r>
            <w:rPr>
              <w:rFonts w:ascii="Arial" w:hAnsi="Arial" w:cs="Arial"/>
              <w:noProof/>
              <w:sz w:val="16"/>
              <w:szCs w:val="16"/>
            </w:rPr>
            <w:t xml:space="preserve"> s</w:t>
          </w:r>
          <w:r w:rsidRPr="006925C5">
            <w:rPr>
              <w:rFonts w:ascii="Arial" w:hAnsi="Arial" w:cs="Arial"/>
              <w:noProof/>
              <w:sz w:val="16"/>
              <w:szCs w:val="16"/>
            </w:rPr>
            <w:t>ố</w:t>
          </w:r>
          <w:r>
            <w:rPr>
              <w:rFonts w:ascii="Arial" w:hAnsi="Arial" w:cs="Arial"/>
              <w:noProof/>
              <w:sz w:val="16"/>
              <w:szCs w:val="16"/>
            </w:rPr>
            <w:t xml:space="preserve"> </w:t>
          </w:r>
          <w:r>
            <w:rPr>
              <w:color w:val="000080"/>
              <w:lang w:val="fr-FR"/>
            </w:rPr>
            <w:sym w:font="Wingdings 2" w:char="F027"/>
          </w:r>
          <w:r>
            <w:rPr>
              <w:rFonts w:ascii="Arial" w:hAnsi="Arial" w:cs="Arial"/>
              <w:noProof/>
              <w:sz w:val="16"/>
              <w:szCs w:val="16"/>
            </w:rPr>
            <w:t>0313 250 250 ho</w:t>
          </w:r>
          <w:r w:rsidRPr="006925C5">
            <w:rPr>
              <w:rFonts w:ascii="Arial" w:hAnsi="Arial" w:cs="Arial"/>
              <w:noProof/>
              <w:sz w:val="16"/>
              <w:szCs w:val="16"/>
            </w:rPr>
            <w:t>ặc</w:t>
          </w:r>
          <w:r>
            <w:rPr>
              <w:rFonts w:ascii="Arial" w:hAnsi="Arial" w:cs="Arial"/>
              <w:noProof/>
              <w:sz w:val="16"/>
              <w:szCs w:val="16"/>
            </w:rPr>
            <w:t xml:space="preserve"> </w:t>
          </w:r>
          <w:r w:rsidRPr="006925C5">
            <w:rPr>
              <w:rFonts w:ascii="Arial" w:hAnsi="Arial" w:cs="Arial"/>
              <w:noProof/>
              <w:sz w:val="16"/>
              <w:szCs w:val="16"/>
            </w:rPr>
            <w:t>inf</w:t>
          </w:r>
          <w:r>
            <w:rPr>
              <w:rFonts w:ascii="Arial" w:hAnsi="Arial" w:cs="Arial"/>
              <w:noProof/>
              <w:sz w:val="16"/>
              <w:szCs w:val="16"/>
            </w:rPr>
            <w:t>otaiviet@gmail.com.</w:t>
          </w:r>
        </w:p>
      </w:tc>
    </w:tr>
  </w:tbl>
  <w:p w:rsidR="003643FF" w:rsidRDefault="00CA6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FC1" w:rsidRDefault="00CA6FC1">
      <w:r>
        <w:separator/>
      </w:r>
    </w:p>
  </w:footnote>
  <w:footnote w:type="continuationSeparator" w:id="0">
    <w:p w:rsidR="00CA6FC1" w:rsidRDefault="00CA6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FF" w:rsidRDefault="00CA6FC1">
    <w:pPr>
      <w:pStyle w:val="Header"/>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style="position:absolute;margin-left:0;margin-top:0;width:367.2pt;height:367.2pt;z-index:-251657216;mso-position-horizontal:center;mso-position-horizontal-relative:margin;mso-position-vertical:center;mso-position-vertical-relative:margin" o:allowincell="f">
          <v:imagedata r:id="rId1" o:title="tai_viet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2" w:type="dxa"/>
      <w:tblInd w:w="108" w:type="dxa"/>
      <w:tblBorders>
        <w:bottom w:val="thickThinSmallGap" w:sz="24" w:space="0" w:color="0000FF"/>
      </w:tblBorders>
      <w:tblLook w:val="01E0" w:firstRow="1" w:lastRow="1" w:firstColumn="1" w:lastColumn="1" w:noHBand="0" w:noVBand="0"/>
    </w:tblPr>
    <w:tblGrid>
      <w:gridCol w:w="1958"/>
      <w:gridCol w:w="7994"/>
    </w:tblGrid>
    <w:tr w:rsidR="008A3429" w:rsidRPr="00137DCB" w:rsidTr="001E0DA9">
      <w:trPr>
        <w:trHeight w:val="1531"/>
      </w:trPr>
      <w:tc>
        <w:tcPr>
          <w:tcW w:w="1958" w:type="dxa"/>
        </w:tcPr>
        <w:p w:rsidR="001E0DA9" w:rsidRDefault="004A7585" w:rsidP="00CB77E0">
          <w:pPr>
            <w:rPr>
              <w:rFonts w:ascii="Times New Roman" w:hAnsi="Times New Roman"/>
              <w:sz w:val="26"/>
              <w:szCs w:val="26"/>
            </w:rPr>
          </w:pPr>
          <w:r>
            <w:rPr>
              <w:noProof/>
              <w:lang w:val="en-US"/>
            </w:rPr>
            <w:drawing>
              <wp:anchor distT="0" distB="0" distL="114300" distR="114300" simplePos="0" relativeHeight="251655168" behindDoc="0" locked="0" layoutInCell="1" allowOverlap="1" wp14:anchorId="669308C9" wp14:editId="31C4E50F">
                <wp:simplePos x="0" y="0"/>
                <wp:positionH relativeFrom="column">
                  <wp:posOffset>67945</wp:posOffset>
                </wp:positionH>
                <wp:positionV relativeFrom="paragraph">
                  <wp:posOffset>-6350</wp:posOffset>
                </wp:positionV>
                <wp:extent cx="805815" cy="8108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DA9" w:rsidRPr="001E0DA9" w:rsidRDefault="001E0DA9" w:rsidP="001E0DA9">
          <w:pPr>
            <w:rPr>
              <w:rFonts w:ascii="Times New Roman" w:hAnsi="Times New Roman"/>
              <w:sz w:val="26"/>
              <w:szCs w:val="26"/>
            </w:rPr>
          </w:pPr>
        </w:p>
        <w:p w:rsidR="001E0DA9" w:rsidRDefault="001E0DA9" w:rsidP="001E0DA9">
          <w:pPr>
            <w:rPr>
              <w:rFonts w:ascii="Times New Roman" w:hAnsi="Times New Roman"/>
              <w:sz w:val="26"/>
              <w:szCs w:val="26"/>
            </w:rPr>
          </w:pPr>
        </w:p>
        <w:p w:rsidR="008A3429" w:rsidRPr="001E0DA9" w:rsidRDefault="00CA6FC1" w:rsidP="001E0DA9">
          <w:pPr>
            <w:jc w:val="right"/>
            <w:rPr>
              <w:rFonts w:ascii="Times New Roman" w:hAnsi="Times New Roman"/>
              <w:sz w:val="26"/>
              <w:szCs w:val="26"/>
            </w:rPr>
          </w:pPr>
        </w:p>
      </w:tc>
      <w:tc>
        <w:tcPr>
          <w:tcW w:w="7994" w:type="dxa"/>
        </w:tcPr>
        <w:p w:rsidR="008A3429" w:rsidRPr="00137DCB" w:rsidRDefault="00CA6FC1" w:rsidP="00CB77E0">
          <w:pPr>
            <w:jc w:val="right"/>
            <w:rPr>
              <w:rFonts w:ascii="Times New Roman" w:hAnsi="Times New Roman"/>
              <w:b/>
              <w:color w:val="000080"/>
              <w:sz w:val="42"/>
              <w:szCs w:val="42"/>
              <w:lang w:val="en-US"/>
            </w:rPr>
          </w:pPr>
          <w:r>
            <w:rPr>
              <w:rFonts w:ascii="Times New Roman" w:hAnsi="Times New Roman"/>
              <w:b/>
              <w:noProof/>
              <w:color w:val="000080"/>
              <w:sz w:val="42"/>
              <w:szCs w:val="4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9.35pt;margin-top:4.15pt;width:354pt;height:46.5pt;z-index:251657216;mso-position-horizontal-relative:text;mso-position-vertical-relative:text" fillcolor="red">
                <v:fill color2="#9c0"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20pt;font-weight:bold;v-text-kern:t" trim="t" fitpath="t" string="BẢN TIN TÀI VIỆT&#10;"/>
              </v:shape>
            </w:pict>
          </w:r>
        </w:p>
        <w:p w:rsidR="008A3429" w:rsidRDefault="00CA6FC1" w:rsidP="00CB77E0">
          <w:pPr>
            <w:jc w:val="right"/>
            <w:rPr>
              <w:rFonts w:ascii="Times New Roman" w:hAnsi="Times New Roman"/>
              <w:sz w:val="20"/>
              <w:szCs w:val="20"/>
              <w:lang w:val="en-US"/>
            </w:rPr>
          </w:pPr>
        </w:p>
        <w:p w:rsidR="008A3429" w:rsidRPr="00137DCB" w:rsidRDefault="00CA6FC1" w:rsidP="00CB77E0">
          <w:pPr>
            <w:jc w:val="right"/>
            <w:rPr>
              <w:rFonts w:ascii="Times New Roman" w:hAnsi="Times New Roman"/>
              <w:sz w:val="20"/>
              <w:szCs w:val="20"/>
              <w:lang w:val="en-US"/>
            </w:rPr>
          </w:pPr>
        </w:p>
        <w:p w:rsidR="008A3429" w:rsidRPr="00137DCB" w:rsidRDefault="00CA6FC1" w:rsidP="00CB77E0">
          <w:pPr>
            <w:jc w:val="right"/>
            <w:rPr>
              <w:rFonts w:ascii="Times New Roman" w:hAnsi="Times New Roman"/>
              <w:sz w:val="20"/>
              <w:szCs w:val="20"/>
              <w:lang w:val="en-US"/>
            </w:rPr>
          </w:pPr>
        </w:p>
        <w:p w:rsidR="008A3429" w:rsidRPr="00137DCB" w:rsidRDefault="00CA6FC1" w:rsidP="00CB77E0">
          <w:pPr>
            <w:jc w:val="right"/>
            <w:rPr>
              <w:rFonts w:ascii="Times New Roman" w:hAnsi="Times New Roman"/>
              <w:sz w:val="20"/>
              <w:szCs w:val="20"/>
              <w:lang w:val="en-US"/>
            </w:rPr>
          </w:pPr>
        </w:p>
        <w:p w:rsidR="008A3429" w:rsidRPr="00137DCB" w:rsidRDefault="004A7585" w:rsidP="00CB77E0">
          <w:pPr>
            <w:jc w:val="right"/>
            <w:rPr>
              <w:rFonts w:ascii="Arial Black" w:hAnsi="Arial Black"/>
              <w:b/>
              <w:bCs/>
              <w:i/>
              <w:iCs/>
              <w:color w:val="FF0000"/>
              <w:sz w:val="20"/>
              <w:szCs w:val="20"/>
              <w:lang w:val="en-US"/>
            </w:rPr>
          </w:pPr>
          <w:r w:rsidRPr="00137DCB">
            <w:rPr>
              <w:rFonts w:ascii="Arial Black" w:hAnsi="Arial Black"/>
              <w:b/>
              <w:bCs/>
              <w:i/>
              <w:iCs/>
              <w:color w:val="FF0000"/>
              <w:sz w:val="20"/>
              <w:szCs w:val="20"/>
              <w:lang w:val="en-US"/>
            </w:rPr>
            <w:t>YOU’RE SMOOTH, YOU’RE SAVING</w:t>
          </w:r>
        </w:p>
      </w:tc>
    </w:tr>
  </w:tbl>
  <w:p w:rsidR="003643FF" w:rsidRDefault="00CA6FC1" w:rsidP="001752E9">
    <w:pPr>
      <w:pStyle w:val="Header"/>
      <w:tabs>
        <w:tab w:val="clear" w:pos="4320"/>
        <w:tab w:val="clear" w:pos="8640"/>
        <w:tab w:val="center" w:pos="4949"/>
        <w:tab w:val="right" w:pos="9898"/>
      </w:tabs>
    </w:pPr>
    <w:r>
      <w:rPr>
        <w:noProof/>
        <w:lang w:val="en-US"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49" type="#_x0000_t75" style="position:absolute;margin-left:81pt;margin-top:133.1pt;width:367.2pt;height:367.2pt;z-index:-251658240;mso-position-horizontal-relative:margin;mso-position-vertical-relative:margin">
          <v:imagedata r:id="rId2" o:title="tai_viet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0A10"/>
    <w:multiLevelType w:val="hybridMultilevel"/>
    <w:tmpl w:val="817A8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A692A"/>
    <w:multiLevelType w:val="hybridMultilevel"/>
    <w:tmpl w:val="69AAF536"/>
    <w:lvl w:ilvl="0" w:tplc="973C55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85"/>
    <w:rsid w:val="000A2475"/>
    <w:rsid w:val="000B0A1F"/>
    <w:rsid w:val="001E0DA9"/>
    <w:rsid w:val="004A7585"/>
    <w:rsid w:val="00792A09"/>
    <w:rsid w:val="0080646C"/>
    <w:rsid w:val="00843D76"/>
    <w:rsid w:val="008C7875"/>
    <w:rsid w:val="008F4380"/>
    <w:rsid w:val="00AD142F"/>
    <w:rsid w:val="00B12CEF"/>
    <w:rsid w:val="00BE41D2"/>
    <w:rsid w:val="00C03379"/>
    <w:rsid w:val="00C75761"/>
    <w:rsid w:val="00CA6FC1"/>
    <w:rsid w:val="00F8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85"/>
    <w:pPr>
      <w:spacing w:after="0" w:line="240" w:lineRule="auto"/>
    </w:pPr>
    <w:rPr>
      <w:rFonts w:ascii=".VnTime" w:eastAsia="Times New Roman" w:hAnsi=".VnTime" w:cs="Times New Roman"/>
      <w:sz w:val="28"/>
      <w:szCs w:val="28"/>
      <w:lang w:val="en-GB"/>
    </w:rPr>
  </w:style>
  <w:style w:type="paragraph" w:styleId="Heading1">
    <w:name w:val="heading 1"/>
    <w:basedOn w:val="Normal"/>
    <w:next w:val="Normal"/>
    <w:link w:val="Heading1Char"/>
    <w:qFormat/>
    <w:rsid w:val="004A7585"/>
    <w:pPr>
      <w:keepNext/>
      <w:autoSpaceDE w:val="0"/>
      <w:autoSpaceDN w:val="0"/>
      <w:outlineLvl w:val="0"/>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585"/>
    <w:rPr>
      <w:rFonts w:ascii=".VnTime" w:eastAsia="SimSun" w:hAnsi=".VnTime" w:cs="Times New Roman"/>
      <w:sz w:val="24"/>
      <w:szCs w:val="24"/>
    </w:rPr>
  </w:style>
  <w:style w:type="character" w:styleId="Hyperlink">
    <w:name w:val="Hyperlink"/>
    <w:uiPriority w:val="99"/>
    <w:rsid w:val="004A7585"/>
    <w:rPr>
      <w:color w:val="0000FF"/>
      <w:u w:val="single"/>
    </w:rPr>
  </w:style>
  <w:style w:type="paragraph" w:styleId="Header">
    <w:name w:val="header"/>
    <w:basedOn w:val="Normal"/>
    <w:link w:val="HeaderChar"/>
    <w:uiPriority w:val="99"/>
    <w:rsid w:val="004A7585"/>
    <w:pPr>
      <w:tabs>
        <w:tab w:val="center" w:pos="4320"/>
        <w:tab w:val="right" w:pos="8640"/>
      </w:tabs>
    </w:pPr>
  </w:style>
  <w:style w:type="character" w:customStyle="1" w:styleId="HeaderChar">
    <w:name w:val="Header Char"/>
    <w:basedOn w:val="DefaultParagraphFont"/>
    <w:link w:val="Header"/>
    <w:uiPriority w:val="99"/>
    <w:rsid w:val="004A7585"/>
    <w:rPr>
      <w:rFonts w:ascii=".VnTime" w:eastAsia="Times New Roman" w:hAnsi=".VnTime" w:cs="Times New Roman"/>
      <w:sz w:val="28"/>
      <w:szCs w:val="28"/>
      <w:lang w:val="en-GB"/>
    </w:rPr>
  </w:style>
  <w:style w:type="paragraph" w:styleId="Footer">
    <w:name w:val="footer"/>
    <w:basedOn w:val="Normal"/>
    <w:link w:val="FooterChar"/>
    <w:uiPriority w:val="99"/>
    <w:rsid w:val="004A7585"/>
    <w:pPr>
      <w:tabs>
        <w:tab w:val="center" w:pos="4320"/>
        <w:tab w:val="right" w:pos="8640"/>
      </w:tabs>
    </w:pPr>
  </w:style>
  <w:style w:type="character" w:customStyle="1" w:styleId="FooterChar">
    <w:name w:val="Footer Char"/>
    <w:basedOn w:val="DefaultParagraphFont"/>
    <w:link w:val="Footer"/>
    <w:uiPriority w:val="99"/>
    <w:rsid w:val="004A7585"/>
    <w:rPr>
      <w:rFonts w:ascii=".VnTime" w:eastAsia="Times New Roman" w:hAnsi=".VnTime" w:cs="Times New Roman"/>
      <w:sz w:val="28"/>
      <w:szCs w:val="28"/>
      <w:lang w:val="en-GB"/>
    </w:rPr>
  </w:style>
  <w:style w:type="character" w:styleId="PageNumber">
    <w:name w:val="page number"/>
    <w:basedOn w:val="DefaultParagraphFont"/>
    <w:rsid w:val="004A7585"/>
  </w:style>
  <w:style w:type="paragraph" w:styleId="NormalWeb">
    <w:name w:val="Normal (Web)"/>
    <w:basedOn w:val="Normal"/>
    <w:uiPriority w:val="99"/>
    <w:rsid w:val="004A7585"/>
    <w:pPr>
      <w:spacing w:before="100" w:beforeAutospacing="1" w:after="100" w:afterAutospacing="1"/>
    </w:pPr>
    <w:rPr>
      <w:rFonts w:ascii="Times New Roman" w:eastAsia="Batang" w:hAnsi="Times New Roman"/>
      <w:sz w:val="24"/>
      <w:szCs w:val="24"/>
      <w:lang w:val="en-US" w:eastAsia="ko-KR"/>
    </w:rPr>
  </w:style>
  <w:style w:type="character" w:customStyle="1" w:styleId="apple-converted-space">
    <w:name w:val="apple-converted-space"/>
    <w:basedOn w:val="DefaultParagraphFont"/>
    <w:rsid w:val="004A7585"/>
  </w:style>
  <w:style w:type="paragraph" w:styleId="BalloonText">
    <w:name w:val="Balloon Text"/>
    <w:basedOn w:val="Normal"/>
    <w:link w:val="BalloonTextChar"/>
    <w:uiPriority w:val="99"/>
    <w:semiHidden/>
    <w:unhideWhenUsed/>
    <w:rsid w:val="00BE41D2"/>
    <w:rPr>
      <w:rFonts w:ascii="Tahoma" w:hAnsi="Tahoma" w:cs="Tahoma"/>
      <w:sz w:val="16"/>
      <w:szCs w:val="16"/>
    </w:rPr>
  </w:style>
  <w:style w:type="character" w:customStyle="1" w:styleId="BalloonTextChar">
    <w:name w:val="Balloon Text Char"/>
    <w:basedOn w:val="DefaultParagraphFont"/>
    <w:link w:val="BalloonText"/>
    <w:uiPriority w:val="99"/>
    <w:semiHidden/>
    <w:rsid w:val="00BE41D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85"/>
    <w:pPr>
      <w:spacing w:after="0" w:line="240" w:lineRule="auto"/>
    </w:pPr>
    <w:rPr>
      <w:rFonts w:ascii=".VnTime" w:eastAsia="Times New Roman" w:hAnsi=".VnTime" w:cs="Times New Roman"/>
      <w:sz w:val="28"/>
      <w:szCs w:val="28"/>
      <w:lang w:val="en-GB"/>
    </w:rPr>
  </w:style>
  <w:style w:type="paragraph" w:styleId="Heading1">
    <w:name w:val="heading 1"/>
    <w:basedOn w:val="Normal"/>
    <w:next w:val="Normal"/>
    <w:link w:val="Heading1Char"/>
    <w:qFormat/>
    <w:rsid w:val="004A7585"/>
    <w:pPr>
      <w:keepNext/>
      <w:autoSpaceDE w:val="0"/>
      <w:autoSpaceDN w:val="0"/>
      <w:outlineLvl w:val="0"/>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585"/>
    <w:rPr>
      <w:rFonts w:ascii=".VnTime" w:eastAsia="SimSun" w:hAnsi=".VnTime" w:cs="Times New Roman"/>
      <w:sz w:val="24"/>
      <w:szCs w:val="24"/>
    </w:rPr>
  </w:style>
  <w:style w:type="character" w:styleId="Hyperlink">
    <w:name w:val="Hyperlink"/>
    <w:uiPriority w:val="99"/>
    <w:rsid w:val="004A7585"/>
    <w:rPr>
      <w:color w:val="0000FF"/>
      <w:u w:val="single"/>
    </w:rPr>
  </w:style>
  <w:style w:type="paragraph" w:styleId="Header">
    <w:name w:val="header"/>
    <w:basedOn w:val="Normal"/>
    <w:link w:val="HeaderChar"/>
    <w:uiPriority w:val="99"/>
    <w:rsid w:val="004A7585"/>
    <w:pPr>
      <w:tabs>
        <w:tab w:val="center" w:pos="4320"/>
        <w:tab w:val="right" w:pos="8640"/>
      </w:tabs>
    </w:pPr>
  </w:style>
  <w:style w:type="character" w:customStyle="1" w:styleId="HeaderChar">
    <w:name w:val="Header Char"/>
    <w:basedOn w:val="DefaultParagraphFont"/>
    <w:link w:val="Header"/>
    <w:uiPriority w:val="99"/>
    <w:rsid w:val="004A7585"/>
    <w:rPr>
      <w:rFonts w:ascii=".VnTime" w:eastAsia="Times New Roman" w:hAnsi=".VnTime" w:cs="Times New Roman"/>
      <w:sz w:val="28"/>
      <w:szCs w:val="28"/>
      <w:lang w:val="en-GB"/>
    </w:rPr>
  </w:style>
  <w:style w:type="paragraph" w:styleId="Footer">
    <w:name w:val="footer"/>
    <w:basedOn w:val="Normal"/>
    <w:link w:val="FooterChar"/>
    <w:uiPriority w:val="99"/>
    <w:rsid w:val="004A7585"/>
    <w:pPr>
      <w:tabs>
        <w:tab w:val="center" w:pos="4320"/>
        <w:tab w:val="right" w:pos="8640"/>
      </w:tabs>
    </w:pPr>
  </w:style>
  <w:style w:type="character" w:customStyle="1" w:styleId="FooterChar">
    <w:name w:val="Footer Char"/>
    <w:basedOn w:val="DefaultParagraphFont"/>
    <w:link w:val="Footer"/>
    <w:uiPriority w:val="99"/>
    <w:rsid w:val="004A7585"/>
    <w:rPr>
      <w:rFonts w:ascii=".VnTime" w:eastAsia="Times New Roman" w:hAnsi=".VnTime" w:cs="Times New Roman"/>
      <w:sz w:val="28"/>
      <w:szCs w:val="28"/>
      <w:lang w:val="en-GB"/>
    </w:rPr>
  </w:style>
  <w:style w:type="character" w:styleId="PageNumber">
    <w:name w:val="page number"/>
    <w:basedOn w:val="DefaultParagraphFont"/>
    <w:rsid w:val="004A7585"/>
  </w:style>
  <w:style w:type="paragraph" w:styleId="NormalWeb">
    <w:name w:val="Normal (Web)"/>
    <w:basedOn w:val="Normal"/>
    <w:uiPriority w:val="99"/>
    <w:rsid w:val="004A7585"/>
    <w:pPr>
      <w:spacing w:before="100" w:beforeAutospacing="1" w:after="100" w:afterAutospacing="1"/>
    </w:pPr>
    <w:rPr>
      <w:rFonts w:ascii="Times New Roman" w:eastAsia="Batang" w:hAnsi="Times New Roman"/>
      <w:sz w:val="24"/>
      <w:szCs w:val="24"/>
      <w:lang w:val="en-US" w:eastAsia="ko-KR"/>
    </w:rPr>
  </w:style>
  <w:style w:type="character" w:customStyle="1" w:styleId="apple-converted-space">
    <w:name w:val="apple-converted-space"/>
    <w:basedOn w:val="DefaultParagraphFont"/>
    <w:rsid w:val="004A7585"/>
  </w:style>
  <w:style w:type="paragraph" w:styleId="BalloonText">
    <w:name w:val="Balloon Text"/>
    <w:basedOn w:val="Normal"/>
    <w:link w:val="BalloonTextChar"/>
    <w:uiPriority w:val="99"/>
    <w:semiHidden/>
    <w:unhideWhenUsed/>
    <w:rsid w:val="00BE41D2"/>
    <w:rPr>
      <w:rFonts w:ascii="Tahoma" w:hAnsi="Tahoma" w:cs="Tahoma"/>
      <w:sz w:val="16"/>
      <w:szCs w:val="16"/>
    </w:rPr>
  </w:style>
  <w:style w:type="character" w:customStyle="1" w:styleId="BalloonTextChar">
    <w:name w:val="Balloon Text Char"/>
    <w:basedOn w:val="DefaultParagraphFont"/>
    <w:link w:val="BalloonText"/>
    <w:uiPriority w:val="99"/>
    <w:semiHidden/>
    <w:rsid w:val="00BE41D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uvienphapluat.vn/phap-luat/tim-van-ban.aspx?keyword=38/2015/TT-BTC&amp;area=2&amp;type=0&amp;match=False&amp;vc=True&amp;lan=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huvienphapluat.vn/phap-luat/tim-van-ban.aspx?keyword=134/2016/N%C4%90-CP&amp;area=2&amp;type=0&amp;match=False&amp;vc=True&amp;lan=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2017-01-10T03:40:00Z</dcterms:created>
  <dcterms:modified xsi:type="dcterms:W3CDTF">2017-01-10T08:29:00Z</dcterms:modified>
</cp:coreProperties>
</file>